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2">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3">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4">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5">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6">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sz w:val="40"/>
          <w:szCs w:val="40"/>
          <w:rtl w:val="0"/>
        </w:rPr>
        <w:t xml:space="preserve">EQATOR</w:t>
      </w:r>
      <w:r w:rsidDel="00000000" w:rsidR="00000000" w:rsidRPr="00000000">
        <w:rPr>
          <w:rtl w:val="0"/>
        </w:rPr>
      </w:r>
    </w:p>
    <w:p w:rsidR="00000000" w:rsidDel="00000000" w:rsidP="00000000" w:rsidRDefault="00000000" w:rsidRPr="00000000" w14:paraId="00000007">
      <w:pPr>
        <w:tabs>
          <w:tab w:val="left" w:leader="none" w:pos="142"/>
          <w:tab w:val="left" w:leader="none" w:pos="993"/>
        </w:tabs>
        <w:spacing w:line="240" w:lineRule="auto"/>
        <w:ind w:firstLine="709"/>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color w:val="000000"/>
          <w:sz w:val="40"/>
          <w:szCs w:val="40"/>
          <w:rtl w:val="0"/>
        </w:rPr>
        <w:t xml:space="preserve">Система</w:t>
      </w:r>
      <w:r w:rsidDel="00000000" w:rsidR="00000000" w:rsidRPr="00000000">
        <w:rPr>
          <w:rFonts w:ascii="Times New Roman" w:cs="Times New Roman" w:eastAsia="Times New Roman" w:hAnsi="Times New Roman"/>
          <w:b w:val="1"/>
          <w:sz w:val="40"/>
          <w:szCs w:val="40"/>
          <w:rtl w:val="0"/>
        </w:rPr>
        <w:t xml:space="preserve"> тест-менеджмента</w:t>
      </w:r>
    </w:p>
    <w:p w:rsidR="00000000" w:rsidDel="00000000" w:rsidP="00000000" w:rsidRDefault="00000000" w:rsidRPr="00000000" w14:paraId="00000008">
      <w:pPr>
        <w:tabs>
          <w:tab w:val="left" w:leader="none" w:pos="142"/>
          <w:tab w:val="left" w:leader="none" w:pos="993"/>
        </w:tabs>
        <w:spacing w:line="240" w:lineRule="auto"/>
        <w:ind w:firstLine="709"/>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9">
      <w:pPr>
        <w:tabs>
          <w:tab w:val="left" w:leader="none" w:pos="142"/>
          <w:tab w:val="left" w:leader="none" w:pos="993"/>
        </w:tabs>
        <w:spacing w:line="240" w:lineRule="auto"/>
        <w:ind w:firstLine="709"/>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A">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40"/>
          <w:szCs w:val="40"/>
          <w:rtl w:val="0"/>
        </w:rPr>
        <w:t xml:space="preserve">РУКОВОДСТВО ПОЛЬЗОВАТЕЛЯ </w:t>
      </w:r>
    </w:p>
    <w:p w:rsidR="00000000" w:rsidDel="00000000" w:rsidP="00000000" w:rsidRDefault="00000000" w:rsidRPr="00000000" w14:paraId="0000000B">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C">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D">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E">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0F">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10">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11">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12">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tl w:val="0"/>
        </w:rPr>
      </w:r>
    </w:p>
    <w:p w:rsidR="00000000" w:rsidDel="00000000" w:rsidP="00000000" w:rsidRDefault="00000000" w:rsidRPr="00000000" w14:paraId="00000013">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4">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5">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6">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7">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8">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9">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A">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B">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C">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D">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E">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F">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0">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1">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2">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40"/>
          <w:szCs w:val="40"/>
        </w:rPr>
      </w:pPr>
      <w:r w:rsidDel="00000000" w:rsidR="00000000" w:rsidRPr="00000000">
        <w:rPr>
          <w:rFonts w:ascii="Times New Roman" w:cs="Times New Roman" w:eastAsia="Times New Roman" w:hAnsi="Times New Roman"/>
          <w:b w:val="1"/>
          <w:color w:val="000000"/>
          <w:sz w:val="28"/>
          <w:szCs w:val="28"/>
          <w:rtl w:val="0"/>
        </w:rPr>
        <w:t xml:space="preserve">202</w:t>
      </w: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br w:type="page"/>
      </w: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ВВЕДЕНИЕ</w:t>
              <w:tab/>
              <w:t xml:space="preserve">3</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Наименование системы</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Область применения</w:t>
              <w:tab/>
              <w:t xml:space="preserve">3</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Краткое описание возможностей</w:t>
              <w:tab/>
              <w:t xml:space="preserve">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Уровень подготовки пользователя</w:t>
              <w:tab/>
              <w:t xml:space="preserve">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Перечень эксплуатационной документации, с которой необходимо ознакомиться пользователю</w:t>
              <w:tab/>
              <w:t xml:space="preserve">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НАЗНАЧЕНИЕ И УСЛОВИЯ ПРИМЕНЕНИЯ</w:t>
              <w:tab/>
              <w:t xml:space="preserve">3</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Виды деятельности, функции</w:t>
              <w:tab/>
              <w:t xml:space="preserve">3</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Условия, при соблюдении (выполнении, наступлении) которых обеспечивается применение средства автоматизации в соответствии с назначением</w:t>
              <w:tab/>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ПОДГОТОВКА К РАБОТЕ</w:t>
              <w:tab/>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Состав и содержание дистрибутивного носителя данных</w:t>
              <w:tab/>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Порядок загрузки данных и программ</w:t>
              <w:tab/>
              <w:t xml:space="preserve">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Проверка работоспособности системы</w:t>
              <w:tab/>
              <w:t xml:space="preserve">4</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ОПИСАНИЕ ОПЕРАЦИЙ</w:t>
              <w:tab/>
              <w:t xml:space="preserve">4</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Описание всех выполняемых задач, функций</w:t>
              <w:tab/>
              <w:t xml:space="preserve">4</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Описание операций технологического процесса обработки данных, необходимых для выполнения задач</w:t>
              <w:tab/>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АВАРИЙНЫЕ СИТУАЦИИ</w:t>
              <w:tab/>
              <w:t xml:space="preserve">18</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right" w:leader="none" w:pos="901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РЕКОМЕНДАЦИИ ПО ОСВОЕНИЮ</w:t>
              <w:tab/>
              <w:t xml:space="preserve">18</w:t>
            </w:r>
          </w:hyperlink>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tabs>
          <w:tab w:val="left" w:leader="none" w:pos="142"/>
          <w:tab w:val="left" w:leader="none" w:pos="993"/>
        </w:tabs>
        <w:spacing w:line="240" w:lineRule="auto"/>
        <w:ind w:firstLine="709"/>
        <w:jc w:val="center"/>
        <w:rPr>
          <w:rFonts w:ascii="Times New Roman" w:cs="Times New Roman" w:eastAsia="Times New Roman" w:hAnsi="Times New Roman"/>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1"/>
        <w:numPr>
          <w:ilvl w:val="0"/>
          <w:numId w:val="8"/>
        </w:numPr>
        <w:tabs>
          <w:tab w:val="left" w:leader="none" w:pos="1134"/>
        </w:tabs>
        <w:spacing w:after="0" w:before="0" w:line="240" w:lineRule="auto"/>
        <w:ind w:left="0" w:firstLine="709"/>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ВВЕДЕНИЕ</w:t>
      </w:r>
      <w:r w:rsidDel="00000000" w:rsidR="00000000" w:rsidRPr="00000000">
        <w:rPr>
          <w:rtl w:val="0"/>
        </w:rPr>
      </w:r>
    </w:p>
    <w:p w:rsidR="00000000" w:rsidDel="00000000" w:rsidP="00000000" w:rsidRDefault="00000000" w:rsidRPr="00000000" w14:paraId="00000039">
      <w:pPr>
        <w:pStyle w:val="Heading2"/>
        <w:keepNext w:val="1"/>
        <w:keepLines w:val="1"/>
        <w:spacing w:line="240" w:lineRule="auto"/>
        <w:ind w:firstLine="709"/>
        <w:rPr>
          <w:vertAlign w:val="baseline"/>
        </w:rPr>
      </w:pPr>
      <w:bookmarkStart w:colFirst="0" w:colLast="0" w:name="_heading=h.30j0zll" w:id="1"/>
      <w:bookmarkEnd w:id="1"/>
      <w:r w:rsidDel="00000000" w:rsidR="00000000" w:rsidRPr="00000000">
        <w:rPr>
          <w:vertAlign w:val="baseline"/>
          <w:rtl w:val="0"/>
        </w:rPr>
        <w:t xml:space="preserve">1.1. Наименование системы</w:t>
      </w:r>
    </w:p>
    <w:p w:rsidR="00000000" w:rsidDel="00000000" w:rsidP="00000000" w:rsidRDefault="00000000" w:rsidRPr="00000000" w14:paraId="0000003A">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Полное название:</w:t>
      </w:r>
      <w:r w:rsidDel="00000000" w:rsidR="00000000" w:rsidRPr="00000000">
        <w:rPr>
          <w:rFonts w:ascii="Times New Roman" w:cs="Times New Roman" w:eastAsia="Times New Roman" w:hAnsi="Times New Roman"/>
          <w:sz w:val="24"/>
          <w:szCs w:val="24"/>
          <w:rtl w:val="0"/>
        </w:rPr>
        <w:t xml:space="preserve"> EQATOR – система тест-менеджмента</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3B">
      <w:pPr>
        <w:tabs>
          <w:tab w:val="left" w:leader="none" w:pos="142"/>
          <w:tab w:val="left" w:leader="none" w:pos="993"/>
        </w:tabs>
        <w:spacing w:line="24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Условное обозначение: </w:t>
      </w:r>
      <w:r w:rsidDel="00000000" w:rsidR="00000000" w:rsidRPr="00000000">
        <w:rPr>
          <w:rFonts w:ascii="Times New Roman" w:cs="Times New Roman" w:eastAsia="Times New Roman" w:hAnsi="Times New Roman"/>
          <w:sz w:val="24"/>
          <w:szCs w:val="24"/>
          <w:rtl w:val="0"/>
        </w:rPr>
        <w:t xml:space="preserve">EQATOR</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3C">
      <w:pPr>
        <w:pStyle w:val="Heading2"/>
        <w:keepNext w:val="1"/>
        <w:keepLines w:val="1"/>
        <w:spacing w:before="200" w:line="240" w:lineRule="auto"/>
        <w:ind w:firstLine="709"/>
        <w:rPr>
          <w:vertAlign w:val="baseline"/>
        </w:rPr>
      </w:pPr>
      <w:bookmarkStart w:colFirst="0" w:colLast="0" w:name="_heading=h.1fob9te" w:id="2"/>
      <w:bookmarkEnd w:id="2"/>
      <w:r w:rsidDel="00000000" w:rsidR="00000000" w:rsidRPr="00000000">
        <w:rPr>
          <w:vertAlign w:val="baseline"/>
          <w:rtl w:val="0"/>
        </w:rPr>
        <w:t xml:space="preserve">1.2. Область применения</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Областью применения является:</w:t>
      </w:r>
      <w:r w:rsidDel="00000000" w:rsidR="00000000" w:rsidRPr="00000000">
        <w:rPr>
          <w:rFonts w:ascii="Times New Roman" w:cs="Times New Roman" w:eastAsia="Times New Roman" w:hAnsi="Times New Roman"/>
          <w:sz w:val="24"/>
          <w:szCs w:val="24"/>
          <w:rtl w:val="0"/>
        </w:rPr>
        <w:t xml:space="preserve"> контроль качества, управление проектами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E">
      <w:pPr>
        <w:pStyle w:val="Heading2"/>
        <w:keepNext w:val="1"/>
        <w:keepLines w:val="1"/>
        <w:spacing w:before="200" w:line="240" w:lineRule="auto"/>
        <w:ind w:firstLine="709"/>
        <w:rPr>
          <w:vertAlign w:val="baseline"/>
        </w:rPr>
      </w:pPr>
      <w:bookmarkStart w:colFirst="0" w:colLast="0" w:name="_heading=h.3znysh7" w:id="3"/>
      <w:bookmarkEnd w:id="3"/>
      <w:r w:rsidDel="00000000" w:rsidR="00000000" w:rsidRPr="00000000">
        <w:rPr>
          <w:vertAlign w:val="baseline"/>
          <w:rtl w:val="0"/>
        </w:rPr>
        <w:t xml:space="preserve">1.3. Краткое описание возможностей</w:t>
      </w:r>
    </w:p>
    <w:p w:rsidR="00000000" w:rsidDel="00000000" w:rsidP="00000000" w:rsidRDefault="00000000" w:rsidRPr="00000000" w14:paraId="0000003F">
      <w:pPr>
        <w:tabs>
          <w:tab w:val="left" w:leader="none" w:pos="142"/>
          <w:tab w:val="left" w:leader="none" w:pos="993"/>
          <w:tab w:val="left" w:leader="none" w:pos="1276"/>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Система</w:t>
      </w:r>
      <w:r w:rsidDel="00000000" w:rsidR="00000000" w:rsidRPr="00000000">
        <w:rPr>
          <w:rFonts w:ascii="Times New Roman" w:cs="Times New Roman" w:eastAsia="Times New Roman" w:hAnsi="Times New Roman"/>
          <w:sz w:val="24"/>
          <w:szCs w:val="24"/>
          <w:rtl w:val="0"/>
        </w:rPr>
        <w:t xml:space="preserve"> позволяет совместно с другими пользователями вести тестовую документацию – тест-кейсы, управлять тестовыми прогонами, которые составляются из тест-кейсов, управлять релизами, в которые входят прогоны и создавать отчеты на основании пройденных прогонов</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0">
      <w:pPr>
        <w:pStyle w:val="Heading2"/>
        <w:keepNext w:val="1"/>
        <w:keepLines w:val="1"/>
        <w:spacing w:before="200" w:line="240" w:lineRule="auto"/>
        <w:ind w:firstLine="709"/>
        <w:rPr>
          <w:vertAlign w:val="baseline"/>
        </w:rPr>
      </w:pPr>
      <w:bookmarkStart w:colFirst="0" w:colLast="0" w:name="_heading=h.2et92p0" w:id="4"/>
      <w:bookmarkEnd w:id="4"/>
      <w:r w:rsidDel="00000000" w:rsidR="00000000" w:rsidRPr="00000000">
        <w:rPr>
          <w:vertAlign w:val="baseline"/>
          <w:rtl w:val="0"/>
        </w:rPr>
        <w:t xml:space="preserve">1.4. Уровень подготовки пользователя</w:t>
      </w:r>
    </w:p>
    <w:p w:rsidR="00000000" w:rsidDel="00000000" w:rsidP="00000000" w:rsidRDefault="00000000" w:rsidRPr="00000000" w14:paraId="0000004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Пользователь должен иметь навыки работы в ОС семейства Windows, в среде Интернет через браузер.</w:t>
      </w:r>
      <w:r w:rsidDel="00000000" w:rsidR="00000000" w:rsidRPr="00000000">
        <w:rPr>
          <w:rtl w:val="0"/>
        </w:rPr>
      </w:r>
    </w:p>
    <w:p w:rsidR="00000000" w:rsidDel="00000000" w:rsidP="00000000" w:rsidRDefault="00000000" w:rsidRPr="00000000" w14:paraId="00000042">
      <w:pPr>
        <w:pStyle w:val="Heading2"/>
        <w:keepNext w:val="1"/>
        <w:keepLines w:val="1"/>
        <w:spacing w:before="200" w:line="240" w:lineRule="auto"/>
        <w:ind w:firstLine="709"/>
        <w:jc w:val="both"/>
        <w:rPr>
          <w:vertAlign w:val="baseline"/>
        </w:rPr>
      </w:pPr>
      <w:bookmarkStart w:colFirst="0" w:colLast="0" w:name="_heading=h.tyjcwt" w:id="5"/>
      <w:bookmarkEnd w:id="5"/>
      <w:r w:rsidDel="00000000" w:rsidR="00000000" w:rsidRPr="00000000">
        <w:rPr>
          <w:vertAlign w:val="baseline"/>
          <w:rtl w:val="0"/>
        </w:rPr>
        <w:t xml:space="preserve">1.5. Перечень эксплуатационной документации, с которой необходимо ознакомиться пользователю</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Руководство пользователя (настоящий документ); </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Общее описание системы.</w:t>
      </w:r>
    </w:p>
    <w:p w:rsidR="00000000" w:rsidDel="00000000" w:rsidP="00000000" w:rsidRDefault="00000000" w:rsidRPr="00000000" w14:paraId="00000045">
      <w:pPr>
        <w:pStyle w:val="Heading1"/>
        <w:keepNext w:val="1"/>
        <w:keepLines w:val="1"/>
        <w:numPr>
          <w:ilvl w:val="0"/>
          <w:numId w:val="8"/>
        </w:numPr>
        <w:tabs>
          <w:tab w:val="left" w:leader="none" w:pos="426"/>
          <w:tab w:val="left" w:leader="none" w:pos="720"/>
          <w:tab w:val="left" w:leader="none" w:pos="993"/>
        </w:tabs>
        <w:spacing w:before="200" w:line="240" w:lineRule="auto"/>
        <w:ind w:firstLine="709"/>
        <w:rPr/>
      </w:pPr>
      <w:bookmarkStart w:colFirst="0" w:colLast="0" w:name="_heading=h.3dy6vkm" w:id="6"/>
      <w:bookmarkEnd w:id="6"/>
      <w:r w:rsidDel="00000000" w:rsidR="00000000" w:rsidRPr="00000000">
        <w:rPr>
          <w:vertAlign w:val="baseline"/>
          <w:rtl w:val="0"/>
        </w:rPr>
        <w:t xml:space="preserve">НАЗНАЧЕНИЕ И УСЛОВИЯ ПРИМЕНЕНИЯ</w:t>
      </w:r>
      <w:r w:rsidDel="00000000" w:rsidR="00000000" w:rsidRPr="00000000">
        <w:rPr>
          <w:rtl w:val="0"/>
        </w:rPr>
      </w:r>
    </w:p>
    <w:p w:rsidR="00000000" w:rsidDel="00000000" w:rsidP="00000000" w:rsidRDefault="00000000" w:rsidRPr="00000000" w14:paraId="00000046">
      <w:pPr>
        <w:pStyle w:val="Heading2"/>
        <w:keepNext w:val="1"/>
        <w:keepLines w:val="1"/>
        <w:spacing w:line="240" w:lineRule="auto"/>
        <w:ind w:firstLine="709"/>
        <w:rPr>
          <w:vertAlign w:val="baseline"/>
        </w:rPr>
      </w:pPr>
      <w:bookmarkStart w:colFirst="0" w:colLast="0" w:name="_heading=h.1t3h5sf" w:id="7"/>
      <w:bookmarkEnd w:id="7"/>
      <w:r w:rsidDel="00000000" w:rsidR="00000000" w:rsidRPr="00000000">
        <w:rPr>
          <w:vertAlign w:val="baseline"/>
          <w:rtl w:val="0"/>
        </w:rPr>
        <w:t xml:space="preserve">2.1. Виды деятельности, функции</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Назначением EQATOR является выполнение следующих информационных функций:</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Управление тест-кейсами;</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Управление тест-сьютами;</w:t>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Управление тестовыми прогонами;</w:t>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Управление релизами проекта;</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2"/>
          <w:tab w:val="left" w:leader="none" w:pos="993"/>
        </w:tabs>
        <w:spacing w:after="0" w:before="0" w:line="240" w:lineRule="auto"/>
        <w:ind w:left="0" w:right="0" w:firstLine="709"/>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Формирование отчетов по тестовым прогонам.</w:t>
      </w:r>
      <w:r w:rsidDel="00000000" w:rsidR="00000000" w:rsidRPr="00000000">
        <w:rPr>
          <w:rtl w:val="0"/>
        </w:rPr>
      </w:r>
    </w:p>
    <w:p w:rsidR="00000000" w:rsidDel="00000000" w:rsidP="00000000" w:rsidRDefault="00000000" w:rsidRPr="00000000" w14:paraId="0000004D">
      <w:pPr>
        <w:pStyle w:val="Heading2"/>
        <w:keepNext w:val="1"/>
        <w:keepLines w:val="1"/>
        <w:spacing w:before="200" w:line="240" w:lineRule="auto"/>
        <w:ind w:firstLine="709"/>
        <w:jc w:val="both"/>
        <w:rPr>
          <w:vertAlign w:val="baseline"/>
        </w:rPr>
      </w:pPr>
      <w:bookmarkStart w:colFirst="0" w:colLast="0" w:name="_heading=h.4d34og8" w:id="8"/>
      <w:bookmarkEnd w:id="8"/>
      <w:r w:rsidDel="00000000" w:rsidR="00000000" w:rsidRPr="00000000">
        <w:rPr>
          <w:vertAlign w:val="baseline"/>
          <w:rtl w:val="0"/>
        </w:rPr>
        <w:t xml:space="preserve">2.2. Условия, при соблюдении (выполнении, наступлении) которых обеспечивается применение средства автоматизации в соответствии с назначением </w:t>
      </w:r>
    </w:p>
    <w:p w:rsidR="00000000" w:rsidDel="00000000" w:rsidP="00000000" w:rsidRDefault="00000000" w:rsidRPr="00000000" w14:paraId="0000004E">
      <w:pPr>
        <w:tabs>
          <w:tab w:val="left" w:leader="none" w:pos="142"/>
          <w:tab w:val="left" w:leader="none" w:pos="567"/>
          <w:tab w:val="left" w:leader="none" w:pos="993"/>
        </w:tabs>
        <w:spacing w:line="240" w:lineRule="auto"/>
        <w:ind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color w:val="000000"/>
          <w:sz w:val="24"/>
          <w:szCs w:val="24"/>
          <w:rtl w:val="0"/>
        </w:rPr>
        <w:t xml:space="preserve">Работа с системой возможна при стабильном подключении интернета. </w:t>
      </w:r>
      <w:r w:rsidDel="00000000" w:rsidR="00000000" w:rsidRPr="00000000">
        <w:rPr>
          <w:rtl w:val="0"/>
        </w:rPr>
      </w:r>
    </w:p>
    <w:p w:rsidR="00000000" w:rsidDel="00000000" w:rsidP="00000000" w:rsidRDefault="00000000" w:rsidRPr="00000000" w14:paraId="0000004F">
      <w:pPr>
        <w:pStyle w:val="Heading1"/>
        <w:keepNext w:val="1"/>
        <w:keepLines w:val="1"/>
        <w:numPr>
          <w:ilvl w:val="0"/>
          <w:numId w:val="8"/>
        </w:numPr>
        <w:tabs>
          <w:tab w:val="left" w:leader="none" w:pos="567"/>
          <w:tab w:val="left" w:leader="none" w:pos="720"/>
          <w:tab w:val="left" w:leader="none" w:pos="993"/>
        </w:tabs>
        <w:spacing w:before="200" w:line="240" w:lineRule="auto"/>
        <w:ind w:firstLine="709"/>
        <w:rPr/>
      </w:pPr>
      <w:bookmarkStart w:colFirst="0" w:colLast="0" w:name="_heading=h.2s8eyo1" w:id="9"/>
      <w:bookmarkEnd w:id="9"/>
      <w:r w:rsidDel="00000000" w:rsidR="00000000" w:rsidRPr="00000000">
        <w:rPr>
          <w:vertAlign w:val="baseline"/>
          <w:rtl w:val="0"/>
        </w:rPr>
        <w:t xml:space="preserve">ПОДГОТОВКА К РАБОТЕ</w:t>
      </w:r>
      <w:r w:rsidDel="00000000" w:rsidR="00000000" w:rsidRPr="00000000">
        <w:rPr>
          <w:rtl w:val="0"/>
        </w:rPr>
      </w:r>
    </w:p>
    <w:p w:rsidR="00000000" w:rsidDel="00000000" w:rsidP="00000000" w:rsidRDefault="00000000" w:rsidRPr="00000000" w14:paraId="00000050">
      <w:pPr>
        <w:pStyle w:val="Heading2"/>
        <w:keepNext w:val="1"/>
        <w:keepLines w:val="1"/>
        <w:spacing w:line="240" w:lineRule="auto"/>
        <w:ind w:firstLine="709"/>
        <w:rPr>
          <w:vertAlign w:val="baseline"/>
        </w:rPr>
      </w:pPr>
      <w:bookmarkStart w:colFirst="0" w:colLast="0" w:name="_heading=h.17dp8vu" w:id="10"/>
      <w:bookmarkEnd w:id="10"/>
      <w:r w:rsidDel="00000000" w:rsidR="00000000" w:rsidRPr="00000000">
        <w:rPr>
          <w:vertAlign w:val="baseline"/>
          <w:rtl w:val="0"/>
        </w:rPr>
        <w:t xml:space="preserve">3.1. Состав и содержание дистрибутивного носителя данных</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2"/>
          <w:tab w:val="left" w:leader="none" w:pos="709"/>
          <w:tab w:val="left" w:leader="none" w:pos="993"/>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Исходный код проекта в формате ZIP-архива.</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2"/>
          <w:tab w:val="left" w:leader="none" w:pos="709"/>
          <w:tab w:val="left" w:leader="none" w:pos="993"/>
        </w:tabs>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Дамп базы данных в формате SQL.</w:t>
      </w:r>
      <w:r w:rsidDel="00000000" w:rsidR="00000000" w:rsidRPr="00000000">
        <w:rPr>
          <w:rtl w:val="0"/>
        </w:rPr>
      </w:r>
    </w:p>
    <w:p w:rsidR="00000000" w:rsidDel="00000000" w:rsidP="00000000" w:rsidRDefault="00000000" w:rsidRPr="00000000" w14:paraId="00000053">
      <w:pPr>
        <w:pStyle w:val="Heading2"/>
        <w:keepNext w:val="1"/>
        <w:keepLines w:val="1"/>
        <w:spacing w:before="200" w:line="240" w:lineRule="auto"/>
        <w:ind w:firstLine="709"/>
        <w:rPr>
          <w:vertAlign w:val="baseline"/>
        </w:rPr>
      </w:pPr>
      <w:bookmarkStart w:colFirst="0" w:colLast="0" w:name="_heading=h.3rdcrjn" w:id="11"/>
      <w:bookmarkEnd w:id="11"/>
      <w:r w:rsidDel="00000000" w:rsidR="00000000" w:rsidRPr="00000000">
        <w:rPr>
          <w:vertAlign w:val="baseline"/>
          <w:rtl w:val="0"/>
        </w:rPr>
        <w:t xml:space="preserve">3.2. Порядок загрузки данных и программ</w:t>
      </w:r>
    </w:p>
    <w:p w:rsidR="00000000" w:rsidDel="00000000" w:rsidP="00000000" w:rsidRDefault="00000000" w:rsidRPr="00000000" w14:paraId="00000054">
      <w:pPr>
        <w:tabs>
          <w:tab w:val="left" w:leader="none" w:pos="142"/>
          <w:tab w:val="left" w:leader="none" w:pos="360"/>
          <w:tab w:val="left" w:leader="none" w:pos="993"/>
        </w:tabs>
        <w:spacing w:line="240" w:lineRule="auto"/>
        <w:ind w:firstLine="709"/>
        <w:jc w:val="both"/>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color w:val="000000"/>
          <w:sz w:val="24"/>
          <w:szCs w:val="24"/>
          <w:rtl w:val="0"/>
        </w:rPr>
        <w:t xml:space="preserve">Открыть браузер и перейти по адресу: </w:t>
      </w:r>
      <w:hyperlink r:id="rId7">
        <w:r w:rsidDel="00000000" w:rsidR="00000000" w:rsidRPr="00000000">
          <w:rPr>
            <w:rFonts w:ascii="Times New Roman" w:cs="Times New Roman" w:eastAsia="Times New Roman" w:hAnsi="Times New Roman"/>
            <w:color w:val="1155cc"/>
            <w:sz w:val="24"/>
            <w:szCs w:val="24"/>
            <w:u w:val="single"/>
            <w:rtl w:val="0"/>
          </w:rPr>
          <w:t xml:space="preserve">https://app.eqator.ru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55">
      <w:pPr>
        <w:pStyle w:val="Heading2"/>
        <w:keepNext w:val="1"/>
        <w:keepLines w:val="1"/>
        <w:spacing w:before="200" w:line="240" w:lineRule="auto"/>
        <w:ind w:firstLine="709"/>
        <w:rPr>
          <w:vertAlign w:val="baseline"/>
        </w:rPr>
      </w:pPr>
      <w:bookmarkStart w:colFirst="0" w:colLast="0" w:name="_heading=h.26in1rg" w:id="12"/>
      <w:bookmarkEnd w:id="12"/>
      <w:r w:rsidDel="00000000" w:rsidR="00000000" w:rsidRPr="00000000">
        <w:rPr>
          <w:vertAlign w:val="baseline"/>
          <w:rtl w:val="0"/>
        </w:rPr>
        <w:t xml:space="preserve">3.3 Проверка работоспособности системы</w:t>
      </w:r>
    </w:p>
    <w:p w:rsidR="00000000" w:rsidDel="00000000" w:rsidP="00000000" w:rsidRDefault="00000000" w:rsidRPr="00000000" w14:paraId="00000056">
      <w:pPr>
        <w:tabs>
          <w:tab w:val="left" w:leader="none" w:pos="142"/>
          <w:tab w:val="left" w:leader="none" w:pos="360"/>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Система работоспособна, если в результате действий пользователя отобразил</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сь главная страница без выдачи пользователю сообщений о сбое в работе.</w:t>
      </w:r>
    </w:p>
    <w:p w:rsidR="00000000" w:rsidDel="00000000" w:rsidP="00000000" w:rsidRDefault="00000000" w:rsidRPr="00000000" w14:paraId="00000057">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8">
      <w:pPr>
        <w:pStyle w:val="Heading1"/>
        <w:keepNext w:val="1"/>
        <w:keepLines w:val="1"/>
        <w:numPr>
          <w:ilvl w:val="0"/>
          <w:numId w:val="8"/>
        </w:numPr>
        <w:tabs>
          <w:tab w:val="left" w:leader="none" w:pos="993"/>
        </w:tabs>
        <w:spacing w:line="240" w:lineRule="auto"/>
        <w:ind w:left="1080" w:hanging="360"/>
        <w:rPr>
          <w:u w:val="none"/>
          <w:vertAlign w:val="baseline"/>
        </w:rPr>
      </w:pPr>
      <w:bookmarkStart w:colFirst="0" w:colLast="0" w:name="_heading=h.lnxbz9" w:id="13"/>
      <w:bookmarkEnd w:id="13"/>
      <w:r w:rsidDel="00000000" w:rsidR="00000000" w:rsidRPr="00000000">
        <w:rPr>
          <w:vertAlign w:val="baseline"/>
          <w:rtl w:val="0"/>
        </w:rPr>
        <w:t xml:space="preserve">ОПИСАНИЕ ОПЕРАЦИЙ</w:t>
      </w:r>
      <w:r w:rsidDel="00000000" w:rsidR="00000000" w:rsidRPr="00000000">
        <w:rPr>
          <w:rtl w:val="0"/>
        </w:rPr>
      </w:r>
    </w:p>
    <w:p w:rsidR="00000000" w:rsidDel="00000000" w:rsidP="00000000" w:rsidRDefault="00000000" w:rsidRPr="00000000" w14:paraId="00000059">
      <w:pPr>
        <w:pStyle w:val="Heading2"/>
        <w:keepNext w:val="1"/>
        <w:keepLines w:val="1"/>
        <w:spacing w:line="240" w:lineRule="auto"/>
        <w:ind w:firstLine="709"/>
        <w:rPr>
          <w:rFonts w:ascii="Times New Roman" w:cs="Times New Roman" w:eastAsia="Times New Roman" w:hAnsi="Times New Roman"/>
          <w:b w:val="1"/>
          <w:color w:val="000000"/>
          <w:sz w:val="24"/>
          <w:szCs w:val="24"/>
        </w:rPr>
      </w:pPr>
      <w:bookmarkStart w:colFirst="0" w:colLast="0" w:name="_heading=h.35nkun2" w:id="14"/>
      <w:bookmarkEnd w:id="14"/>
      <w:r w:rsidDel="00000000" w:rsidR="00000000" w:rsidRPr="00000000">
        <w:rPr>
          <w:vertAlign w:val="baseline"/>
          <w:rtl w:val="0"/>
        </w:rPr>
        <w:t xml:space="preserve">4.1 Описание всех выполняемых задач, функций</w:t>
      </w:r>
      <w:r w:rsidDel="00000000" w:rsidR="00000000" w:rsidRPr="00000000">
        <w:rPr>
          <w:rtl w:val="0"/>
        </w:rPr>
      </w:r>
    </w:p>
    <w:p w:rsidR="00000000" w:rsidDel="00000000" w:rsidP="00000000" w:rsidRDefault="00000000" w:rsidRPr="00000000" w14:paraId="0000005A">
      <w:pPr>
        <w:keepNext w:val="1"/>
        <w:keepLines w:val="1"/>
        <w:tabs>
          <w:tab w:val="left" w:leader="none" w:pos="142"/>
          <w:tab w:val="left" w:leader="none" w:pos="993"/>
          <w:tab w:val="left" w:leader="none" w:pos="1134"/>
          <w:tab w:val="left" w:leader="none" w:pos="1276"/>
        </w:tabs>
        <w:spacing w:before="200" w:line="24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731200" cy="3467100"/>
            <wp:effectExtent b="0" l="0" r="0" t="0"/>
            <wp:docPr id="79"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57312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tabs>
          <w:tab w:val="left" w:leader="none" w:pos="142"/>
          <w:tab w:val="left" w:leader="none" w:pos="993"/>
          <w:tab w:val="left" w:leader="none" w:pos="1134"/>
        </w:tabs>
        <w:spacing w:after="200" w:line="240" w:lineRule="auto"/>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color w:val="000000"/>
          <w:rtl w:val="0"/>
        </w:rPr>
        <w:t xml:space="preserve">Рис</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i w:val="1"/>
          <w:color w:val="000000"/>
          <w:rtl w:val="0"/>
        </w:rPr>
        <w:t xml:space="preserve"> 1 – Схема </w:t>
      </w:r>
      <w:r w:rsidDel="00000000" w:rsidR="00000000" w:rsidRPr="00000000">
        <w:rPr>
          <w:rFonts w:ascii="Times New Roman" w:cs="Times New Roman" w:eastAsia="Times New Roman" w:hAnsi="Times New Roman"/>
          <w:i w:val="1"/>
          <w:rtl w:val="0"/>
        </w:rPr>
        <w:t xml:space="preserve">функциональной с</w:t>
      </w:r>
      <w:r w:rsidDel="00000000" w:rsidR="00000000" w:rsidRPr="00000000">
        <w:rPr>
          <w:rFonts w:ascii="Times New Roman" w:cs="Times New Roman" w:eastAsia="Times New Roman" w:hAnsi="Times New Roman"/>
          <w:i w:val="1"/>
          <w:color w:val="000000"/>
          <w:rtl w:val="0"/>
        </w:rPr>
        <w:t xml:space="preserve">труктур</w:t>
      </w:r>
      <w:r w:rsidDel="00000000" w:rsidR="00000000" w:rsidRPr="00000000">
        <w:rPr>
          <w:rFonts w:ascii="Times New Roman" w:cs="Times New Roman" w:eastAsia="Times New Roman" w:hAnsi="Times New Roman"/>
          <w:i w:val="1"/>
          <w:rtl w:val="0"/>
        </w:rPr>
        <w:t xml:space="preserve">ы</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i w:val="1"/>
          <w:rtl w:val="0"/>
        </w:rPr>
        <w:t xml:space="preserve">EQATOR</w:t>
      </w:r>
      <w:r w:rsidDel="00000000" w:rsidR="00000000" w:rsidRPr="00000000">
        <w:rPr>
          <w:rtl w:val="0"/>
        </w:rPr>
      </w:r>
    </w:p>
    <w:p w:rsidR="00000000" w:rsidDel="00000000" w:rsidP="00000000" w:rsidRDefault="00000000" w:rsidRPr="00000000" w14:paraId="0000005C">
      <w:pPr>
        <w:keepNext w:val="1"/>
        <w:tabs>
          <w:tab w:val="left" w:leader="none" w:pos="142"/>
          <w:tab w:val="left" w:leader="none" w:pos="993"/>
        </w:tabs>
        <w:spacing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Табл</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1. Перечень задач, функций и операций, выполняемых пользователем</w:t>
      </w:r>
    </w:p>
    <w:tbl>
      <w:tblPr>
        <w:tblStyle w:val="Table1"/>
        <w:tblW w:w="90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86.000000000001"/>
        <w:gridCol w:w="2649"/>
        <w:gridCol w:w="3840"/>
        <w:tblGridChange w:id="0">
          <w:tblGrid>
            <w:gridCol w:w="2586.000000000001"/>
            <w:gridCol w:w="2649"/>
            <w:gridCol w:w="3840"/>
          </w:tblGrid>
        </w:tblGridChange>
      </w:tblGrid>
      <w:tr>
        <w:trPr>
          <w:cantSplit w:val="0"/>
          <w:tblHeader w:val="1"/>
        </w:trPr>
        <w:tc>
          <w:tcPr>
            <w:shd w:fill="auto" w:val="clear"/>
          </w:tcPr>
          <w:p w:rsidR="00000000" w:rsidDel="00000000" w:rsidP="00000000" w:rsidRDefault="00000000" w:rsidRPr="00000000" w14:paraId="0000005D">
            <w:pPr>
              <w:tabs>
                <w:tab w:val="left" w:leader="none" w:pos="142"/>
                <w:tab w:val="left" w:leader="none" w:pos="993"/>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Задача</w:t>
            </w:r>
          </w:p>
        </w:tc>
        <w:tc>
          <w:tcPr>
            <w:shd w:fill="auto" w:val="clear"/>
          </w:tcPr>
          <w:p w:rsidR="00000000" w:rsidDel="00000000" w:rsidP="00000000" w:rsidRDefault="00000000" w:rsidRPr="00000000" w14:paraId="0000005E">
            <w:pPr>
              <w:tabs>
                <w:tab w:val="left" w:leader="none" w:pos="142"/>
                <w:tab w:val="left" w:leader="none" w:pos="993"/>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Функции</w:t>
            </w:r>
          </w:p>
        </w:tc>
        <w:tc>
          <w:tcPr>
            <w:shd w:fill="auto" w:val="clear"/>
          </w:tcPr>
          <w:p w:rsidR="00000000" w:rsidDel="00000000" w:rsidP="00000000" w:rsidRDefault="00000000" w:rsidRPr="00000000" w14:paraId="0000005F">
            <w:pPr>
              <w:tabs>
                <w:tab w:val="left" w:leader="none" w:pos="142"/>
                <w:tab w:val="left" w:leader="none" w:pos="993"/>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Операции</w:t>
            </w:r>
          </w:p>
        </w:tc>
      </w:tr>
      <w:tr>
        <w:trPr>
          <w:cantSplit w:val="0"/>
          <w:trHeight w:val="215" w:hRule="atLeast"/>
          <w:tblHeader w:val="0"/>
        </w:trPr>
        <w:tc>
          <w:tcPr>
            <w:shd w:fill="auto" w:val="clear"/>
          </w:tcPr>
          <w:p w:rsidR="00000000" w:rsidDel="00000000" w:rsidP="00000000" w:rsidRDefault="00000000" w:rsidRPr="00000000" w14:paraId="00000060">
            <w:pPr>
              <w:tabs>
                <w:tab w:val="left" w:leader="none" w:pos="142"/>
                <w:tab w:val="left" w:leader="none" w:pos="993"/>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F1. </w:t>
            </w:r>
            <w:r w:rsidDel="00000000" w:rsidR="00000000" w:rsidRPr="00000000">
              <w:rPr>
                <w:rFonts w:ascii="Times New Roman" w:cs="Times New Roman" w:eastAsia="Times New Roman" w:hAnsi="Times New Roman"/>
                <w:rtl w:val="0"/>
              </w:rPr>
              <w:t xml:space="preserve">Вход в систему</w:t>
            </w:r>
            <w:r w:rsidDel="00000000" w:rsidR="00000000" w:rsidRPr="00000000">
              <w:rPr>
                <w:rtl w:val="0"/>
              </w:rPr>
            </w:r>
          </w:p>
        </w:tc>
        <w:tc>
          <w:tcPr>
            <w:shd w:fill="auto" w:val="clear"/>
          </w:tcPr>
          <w:p w:rsidR="00000000" w:rsidDel="00000000" w:rsidP="00000000" w:rsidRDefault="00000000" w:rsidRPr="00000000" w14:paraId="00000061">
            <w:pPr>
              <w:tabs>
                <w:tab w:val="left" w:leader="none" w:pos="142"/>
                <w:tab w:val="left" w:leader="none" w:pos="993"/>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F11. Выполнение входа в систему</w:t>
            </w:r>
            <w:r w:rsidDel="00000000" w:rsidR="00000000" w:rsidRPr="00000000">
              <w:rPr>
                <w:rtl w:val="0"/>
              </w:rPr>
            </w:r>
          </w:p>
        </w:tc>
        <w:tc>
          <w:tcPr>
            <w:shd w:fill="auto" w:val="clear"/>
          </w:tcPr>
          <w:p w:rsidR="00000000" w:rsidDel="00000000" w:rsidP="00000000" w:rsidRDefault="00000000" w:rsidRPr="00000000" w14:paraId="00000062">
            <w:pPr>
              <w:tabs>
                <w:tab w:val="left" w:leader="none" w:pos="142"/>
                <w:tab w:val="left" w:leader="none" w:pos="993"/>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F111. Выполнение входа в систему</w:t>
            </w:r>
            <w:r w:rsidDel="00000000" w:rsidR="00000000" w:rsidRPr="00000000">
              <w:rPr>
                <w:rtl w:val="0"/>
              </w:rPr>
            </w:r>
          </w:p>
        </w:tc>
      </w:tr>
      <w:tr>
        <w:trPr>
          <w:cantSplit w:val="0"/>
          <w:trHeight w:val="215" w:hRule="atLeast"/>
          <w:tblHeader w:val="0"/>
        </w:trPr>
        <w:tc>
          <w:tcPr>
            <w:shd w:fill="auto" w:val="clear"/>
          </w:tcPr>
          <w:p w:rsidR="00000000" w:rsidDel="00000000" w:rsidP="00000000" w:rsidRDefault="00000000" w:rsidRPr="00000000" w14:paraId="00000063">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F2. Управление дашбордом пользователя</w:t>
            </w:r>
          </w:p>
        </w:tc>
        <w:tc>
          <w:tcPr>
            <w:shd w:fill="auto" w:val="clear"/>
          </w:tcPr>
          <w:p w:rsidR="00000000" w:rsidDel="00000000" w:rsidP="00000000" w:rsidRDefault="00000000" w:rsidRPr="00000000" w14:paraId="00000064">
            <w:pPr>
              <w:shd w:fill="ffffff" w:val="clea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F21. Управление дашбордом пользователя</w:t>
            </w:r>
          </w:p>
        </w:tc>
        <w:tc>
          <w:tcPr>
            <w:shd w:fill="auto" w:val="clear"/>
          </w:tcPr>
          <w:p w:rsidR="00000000" w:rsidDel="00000000" w:rsidP="00000000" w:rsidRDefault="00000000" w:rsidRPr="00000000" w14:paraId="00000065">
            <w:pPr>
              <w:shd w:fill="ffffff" w:val="clea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F211. Просмотр дашборда пользователя</w:t>
            </w:r>
          </w:p>
        </w:tc>
      </w:tr>
      <w:tr>
        <w:trPr>
          <w:cantSplit w:val="0"/>
          <w:trHeight w:val="215" w:hRule="atLeast"/>
          <w:tblHeader w:val="0"/>
        </w:trPr>
        <w:tc>
          <w:tcPr>
            <w:shd w:fill="auto" w:val="clear"/>
          </w:tcPr>
          <w:p w:rsidR="00000000" w:rsidDel="00000000" w:rsidP="00000000" w:rsidRDefault="00000000" w:rsidRPr="00000000" w14:paraId="00000066">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F3. Управление проектами</w:t>
            </w:r>
          </w:p>
        </w:tc>
        <w:tc>
          <w:tcPr>
            <w:shd w:fill="auto" w:val="clear"/>
          </w:tcPr>
          <w:p w:rsidR="00000000" w:rsidDel="00000000" w:rsidP="00000000" w:rsidRDefault="00000000" w:rsidRPr="00000000" w14:paraId="00000067">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F31. Управление проектами</w:t>
            </w:r>
          </w:p>
        </w:tc>
        <w:tc>
          <w:tcPr>
            <w:shd w:fill="auto" w:val="clear"/>
          </w:tcPr>
          <w:p w:rsidR="00000000" w:rsidDel="00000000" w:rsidP="00000000" w:rsidRDefault="00000000" w:rsidRPr="00000000" w14:paraId="00000068">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F311. Создание проекта</w:t>
            </w:r>
          </w:p>
          <w:p w:rsidR="00000000" w:rsidDel="00000000" w:rsidP="00000000" w:rsidRDefault="00000000" w:rsidRPr="00000000" w14:paraId="00000069">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F312. Просмотр списка проектов</w:t>
            </w:r>
          </w:p>
          <w:p w:rsidR="00000000" w:rsidDel="00000000" w:rsidP="00000000" w:rsidRDefault="00000000" w:rsidRPr="00000000" w14:paraId="0000006A">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F313. Просмотр дашборда проекта</w:t>
            </w:r>
          </w:p>
          <w:p w:rsidR="00000000" w:rsidDel="00000000" w:rsidP="00000000" w:rsidRDefault="00000000" w:rsidRPr="00000000" w14:paraId="0000006B">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F314. Редактирование проекта</w:t>
            </w:r>
          </w:p>
        </w:tc>
      </w:tr>
      <w:tr>
        <w:trPr>
          <w:cantSplit w:val="0"/>
          <w:trHeight w:val="215" w:hRule="atLeast"/>
          <w:tblHeader w:val="0"/>
        </w:trPr>
        <w:tc>
          <w:tcPr>
            <w:shd w:fill="auto" w:val="clear"/>
          </w:tcPr>
          <w:p w:rsidR="00000000" w:rsidDel="00000000" w:rsidP="00000000" w:rsidRDefault="00000000" w:rsidRPr="00000000" w14:paraId="0000006C">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F4. Управление релизами</w:t>
            </w:r>
          </w:p>
        </w:tc>
        <w:tc>
          <w:tcPr>
            <w:shd w:fill="auto" w:val="clear"/>
          </w:tcPr>
          <w:p w:rsidR="00000000" w:rsidDel="00000000" w:rsidP="00000000" w:rsidRDefault="00000000" w:rsidRPr="00000000" w14:paraId="0000006D">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F41. Управление релизами</w:t>
            </w:r>
          </w:p>
        </w:tc>
        <w:tc>
          <w:tcPr>
            <w:shd w:fill="auto" w:val="clear"/>
          </w:tcPr>
          <w:p w:rsidR="00000000" w:rsidDel="00000000" w:rsidP="00000000" w:rsidRDefault="00000000" w:rsidRPr="00000000" w14:paraId="0000006E">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F411. Создание релиза</w:t>
            </w:r>
          </w:p>
          <w:p w:rsidR="00000000" w:rsidDel="00000000" w:rsidP="00000000" w:rsidRDefault="00000000" w:rsidRPr="00000000" w14:paraId="0000006F">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F412. Просмотр списка релизов</w:t>
            </w:r>
          </w:p>
          <w:p w:rsidR="00000000" w:rsidDel="00000000" w:rsidP="00000000" w:rsidRDefault="00000000" w:rsidRPr="00000000" w14:paraId="00000070">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F413. Просмотр релиза</w:t>
            </w:r>
          </w:p>
          <w:p w:rsidR="00000000" w:rsidDel="00000000" w:rsidP="00000000" w:rsidRDefault="00000000" w:rsidRPr="00000000" w14:paraId="00000071">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F414. Редактирование релиза</w:t>
            </w:r>
            <w:r w:rsidDel="00000000" w:rsidR="00000000" w:rsidRPr="00000000">
              <w:rPr>
                <w:rtl w:val="0"/>
              </w:rPr>
            </w:r>
          </w:p>
        </w:tc>
      </w:tr>
      <w:tr>
        <w:trPr>
          <w:cantSplit w:val="0"/>
          <w:trHeight w:val="220" w:hRule="atLeast"/>
          <w:tblHeader w:val="0"/>
        </w:trPr>
        <w:tc>
          <w:tcPr>
            <w:vMerge w:val="restart"/>
            <w:shd w:fill="auto" w:val="clear"/>
          </w:tcPr>
          <w:p w:rsidR="00000000" w:rsidDel="00000000" w:rsidP="00000000" w:rsidRDefault="00000000" w:rsidRPr="00000000" w14:paraId="00000072">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F5. Управление тестовой документацией</w:t>
            </w:r>
          </w:p>
        </w:tc>
        <w:tc>
          <w:tcPr>
            <w:shd w:fill="auto" w:val="clear"/>
          </w:tcPr>
          <w:p w:rsidR="00000000" w:rsidDel="00000000" w:rsidP="00000000" w:rsidRDefault="00000000" w:rsidRPr="00000000" w14:paraId="00000073">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F51. Управление тест-сьютами</w:t>
            </w:r>
          </w:p>
        </w:tc>
        <w:tc>
          <w:tcPr>
            <w:shd w:fill="auto" w:val="clear"/>
          </w:tcPr>
          <w:p w:rsidR="00000000" w:rsidDel="00000000" w:rsidP="00000000" w:rsidRDefault="00000000" w:rsidRPr="00000000" w14:paraId="00000074">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F511. Просмотр списка тест-сьютов</w:t>
            </w:r>
          </w:p>
          <w:p w:rsidR="00000000" w:rsidDel="00000000" w:rsidP="00000000" w:rsidRDefault="00000000" w:rsidRPr="00000000" w14:paraId="00000075">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F512. Создание тест-сьюта</w:t>
            </w:r>
          </w:p>
          <w:p w:rsidR="00000000" w:rsidDel="00000000" w:rsidP="00000000" w:rsidRDefault="00000000" w:rsidRPr="00000000" w14:paraId="00000076">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F513. Редактирование тест-сьюта</w:t>
            </w:r>
          </w:p>
          <w:p w:rsidR="00000000" w:rsidDel="00000000" w:rsidP="00000000" w:rsidRDefault="00000000" w:rsidRPr="00000000" w14:paraId="00000077">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F514. Удаление тест-сьюта</w:t>
            </w:r>
          </w:p>
        </w:tc>
      </w:tr>
      <w:tr>
        <w:trPr>
          <w:cantSplit w:val="0"/>
          <w:trHeight w:val="220" w:hRule="atLeast"/>
          <w:tblHeader w:val="0"/>
        </w:trPr>
        <w:tc>
          <w:tcPr>
            <w:vMerge w:val="continue"/>
            <w:shd w:fill="auto" w:val="clear"/>
          </w:tcPr>
          <w:p w:rsidR="00000000" w:rsidDel="00000000" w:rsidP="00000000" w:rsidRDefault="00000000" w:rsidRPr="00000000" w14:paraId="00000078">
            <w:pPr>
              <w:tabs>
                <w:tab w:val="left" w:leader="none" w:pos="142"/>
                <w:tab w:val="left" w:leader="none" w:pos="993"/>
              </w:tabs>
              <w:spacing w:after="0" w:before="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79">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F52. Управление тест-кейсами</w:t>
            </w:r>
          </w:p>
        </w:tc>
        <w:tc>
          <w:tcPr>
            <w:shd w:fill="auto" w:val="clear"/>
          </w:tcPr>
          <w:p w:rsidR="00000000" w:rsidDel="00000000" w:rsidP="00000000" w:rsidRDefault="00000000" w:rsidRPr="00000000" w14:paraId="0000007A">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F521. Просмотр списка тест-кейсов</w:t>
            </w:r>
          </w:p>
          <w:p w:rsidR="00000000" w:rsidDel="00000000" w:rsidP="00000000" w:rsidRDefault="00000000" w:rsidRPr="00000000" w14:paraId="0000007B">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F522. Экспорт тест-кейсов</w:t>
            </w:r>
          </w:p>
          <w:p w:rsidR="00000000" w:rsidDel="00000000" w:rsidP="00000000" w:rsidRDefault="00000000" w:rsidRPr="00000000" w14:paraId="0000007C">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F523. Создание тест-кейса</w:t>
            </w:r>
          </w:p>
          <w:p w:rsidR="00000000" w:rsidDel="00000000" w:rsidP="00000000" w:rsidRDefault="00000000" w:rsidRPr="00000000" w14:paraId="0000007D">
            <w:pPr>
              <w:tabs>
                <w:tab w:val="left" w:leader="none" w:pos="142"/>
                <w:tab w:val="left" w:leader="none" w:pos="993"/>
              </w:tabs>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F524. Просмотр тест-кейса</w:t>
            </w:r>
          </w:p>
          <w:p w:rsidR="00000000" w:rsidDel="00000000" w:rsidP="00000000" w:rsidRDefault="00000000" w:rsidRPr="00000000" w14:paraId="0000007E">
            <w:pPr>
              <w:tabs>
                <w:tab w:val="left" w:leader="none" w:pos="142"/>
                <w:tab w:val="left" w:leader="none" w:pos="993"/>
              </w:tabs>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F525. Редактирование тест-кейса</w:t>
            </w:r>
            <w:r w:rsidDel="00000000" w:rsidR="00000000" w:rsidRPr="00000000">
              <w:rPr>
                <w:rtl w:val="0"/>
              </w:rPr>
            </w:r>
          </w:p>
        </w:tc>
      </w:tr>
    </w:tbl>
    <w:p w:rsidR="00000000" w:rsidDel="00000000" w:rsidP="00000000" w:rsidRDefault="00000000" w:rsidRPr="00000000" w14:paraId="0000007F">
      <w:pPr>
        <w:keepNext w:val="1"/>
        <w:tabs>
          <w:tab w:val="left" w:leader="none" w:pos="142"/>
          <w:tab w:val="left" w:leader="none" w:pos="993"/>
        </w:tabs>
        <w:spacing w:line="240" w:lineRule="auto"/>
        <w:jc w:val="both"/>
        <w:rPr>
          <w:rFonts w:ascii="Times New Roman" w:cs="Times New Roman" w:eastAsia="Times New Roman" w:hAnsi="Times New Roman"/>
          <w:i w:val="1"/>
        </w:rPr>
      </w:pPr>
      <w:r w:rsidDel="00000000" w:rsidR="00000000" w:rsidRPr="00000000">
        <w:br w:type="page"/>
      </w:r>
      <w:r w:rsidDel="00000000" w:rsidR="00000000" w:rsidRPr="00000000">
        <w:rPr>
          <w:rtl w:val="0"/>
        </w:rPr>
      </w:r>
    </w:p>
    <w:p w:rsidR="00000000" w:rsidDel="00000000" w:rsidP="00000000" w:rsidRDefault="00000000" w:rsidRPr="00000000" w14:paraId="00000080">
      <w:pPr>
        <w:keepNext w:val="1"/>
        <w:tabs>
          <w:tab w:val="left" w:leader="none" w:pos="142"/>
          <w:tab w:val="left" w:leader="none" w:pos="993"/>
        </w:tabs>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Продолжение табл. 1</w:t>
      </w:r>
    </w:p>
    <w:tbl>
      <w:tblPr>
        <w:tblStyle w:val="Table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2127"/>
        <w:gridCol w:w="4110"/>
        <w:tblGridChange w:id="0">
          <w:tblGrid>
            <w:gridCol w:w="2830"/>
            <w:gridCol w:w="2127"/>
            <w:gridCol w:w="4110"/>
          </w:tblGrid>
        </w:tblGridChange>
      </w:tblGrid>
      <w:tr>
        <w:trPr>
          <w:cantSplit w:val="0"/>
          <w:trHeight w:val="215" w:hRule="atLeast"/>
          <w:tblHeader w:val="0"/>
        </w:trPr>
        <w:tc>
          <w:tcPr>
            <w:shd w:fill="auto" w:val="clear"/>
          </w:tcPr>
          <w:p w:rsidR="00000000" w:rsidDel="00000000" w:rsidP="00000000" w:rsidRDefault="00000000" w:rsidRPr="00000000" w14:paraId="00000081">
            <w:pPr>
              <w:tabs>
                <w:tab w:val="left" w:leader="none" w:pos="142"/>
                <w:tab w:val="left" w:leader="none" w:pos="993"/>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Задача</w:t>
            </w:r>
          </w:p>
        </w:tc>
        <w:tc>
          <w:tcPr>
            <w:shd w:fill="auto" w:val="clear"/>
          </w:tcPr>
          <w:p w:rsidR="00000000" w:rsidDel="00000000" w:rsidP="00000000" w:rsidRDefault="00000000" w:rsidRPr="00000000" w14:paraId="00000082">
            <w:pPr>
              <w:tabs>
                <w:tab w:val="left" w:leader="none" w:pos="142"/>
                <w:tab w:val="left" w:leader="none" w:pos="993"/>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Функции</w:t>
            </w:r>
          </w:p>
        </w:tc>
        <w:tc>
          <w:tcPr>
            <w:shd w:fill="auto" w:val="clear"/>
          </w:tcPr>
          <w:p w:rsidR="00000000" w:rsidDel="00000000" w:rsidP="00000000" w:rsidRDefault="00000000" w:rsidRPr="00000000" w14:paraId="00000083">
            <w:pPr>
              <w:tabs>
                <w:tab w:val="left" w:leader="none" w:pos="142"/>
                <w:tab w:val="left" w:leader="none" w:pos="993"/>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Операции</w:t>
            </w:r>
          </w:p>
        </w:tc>
      </w:tr>
      <w:tr>
        <w:trPr>
          <w:cantSplit w:val="0"/>
          <w:trHeight w:val="215" w:hRule="atLeast"/>
          <w:tblHeader w:val="0"/>
        </w:trPr>
        <w:tc>
          <w:tcPr>
            <w:shd w:fill="auto" w:val="clear"/>
          </w:tcPr>
          <w:p w:rsidR="00000000" w:rsidDel="00000000" w:rsidP="00000000" w:rsidRDefault="00000000" w:rsidRPr="00000000" w14:paraId="00000084">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F6. Управление прогонами</w:t>
            </w:r>
          </w:p>
        </w:tc>
        <w:tc>
          <w:tcPr>
            <w:shd w:fill="auto" w:val="clear"/>
          </w:tcPr>
          <w:p w:rsidR="00000000" w:rsidDel="00000000" w:rsidP="00000000" w:rsidRDefault="00000000" w:rsidRPr="00000000" w14:paraId="00000085">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F61. Управление прогонами</w:t>
            </w:r>
          </w:p>
        </w:tc>
        <w:tc>
          <w:tcPr>
            <w:shd w:fill="auto" w:val="clear"/>
          </w:tcPr>
          <w:p w:rsidR="00000000" w:rsidDel="00000000" w:rsidP="00000000" w:rsidRDefault="00000000" w:rsidRPr="00000000" w14:paraId="00000086">
            <w:pPr>
              <w:tabs>
                <w:tab w:val="left" w:leader="none" w:pos="142"/>
                <w:tab w:val="left" w:leader="none" w:pos="993"/>
              </w:tabs>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F611. Просмотр списка прогонов</w:t>
            </w:r>
          </w:p>
          <w:p w:rsidR="00000000" w:rsidDel="00000000" w:rsidP="00000000" w:rsidRDefault="00000000" w:rsidRPr="00000000" w14:paraId="00000087">
            <w:pPr>
              <w:tabs>
                <w:tab w:val="left" w:leader="none" w:pos="142"/>
                <w:tab w:val="left" w:leader="none" w:pos="993"/>
              </w:tabs>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F612. Создание прогона</w:t>
            </w:r>
          </w:p>
          <w:p w:rsidR="00000000" w:rsidDel="00000000" w:rsidP="00000000" w:rsidRDefault="00000000" w:rsidRPr="00000000" w14:paraId="00000088">
            <w:pPr>
              <w:tabs>
                <w:tab w:val="left" w:leader="none" w:pos="142"/>
                <w:tab w:val="left" w:leader="none" w:pos="993"/>
              </w:tabs>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F613. Просмотр прогона</w:t>
            </w:r>
          </w:p>
          <w:p w:rsidR="00000000" w:rsidDel="00000000" w:rsidP="00000000" w:rsidRDefault="00000000" w:rsidRPr="00000000" w14:paraId="00000089">
            <w:pPr>
              <w:tabs>
                <w:tab w:val="left" w:leader="none" w:pos="142"/>
                <w:tab w:val="left" w:leader="none" w:pos="993"/>
              </w:tabs>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F614. Редактирование прогона</w:t>
            </w:r>
          </w:p>
          <w:p w:rsidR="00000000" w:rsidDel="00000000" w:rsidP="00000000" w:rsidRDefault="00000000" w:rsidRPr="00000000" w14:paraId="0000008A">
            <w:pPr>
              <w:tabs>
                <w:tab w:val="left" w:leader="none" w:pos="142"/>
                <w:tab w:val="left" w:leader="none" w:pos="993"/>
              </w:tabs>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F615. Управление статусами тест-кейсов в прогоне</w:t>
            </w:r>
          </w:p>
        </w:tc>
      </w:tr>
      <w:tr>
        <w:trPr>
          <w:cantSplit w:val="0"/>
          <w:trHeight w:val="215" w:hRule="atLeast"/>
          <w:tblHeader w:val="0"/>
        </w:trPr>
        <w:tc>
          <w:tcPr>
            <w:shd w:fill="auto" w:val="clear"/>
          </w:tcPr>
          <w:p w:rsidR="00000000" w:rsidDel="00000000" w:rsidP="00000000" w:rsidRDefault="00000000" w:rsidRPr="00000000" w14:paraId="0000008B">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F7. Управление командой проекта</w:t>
            </w:r>
          </w:p>
        </w:tc>
        <w:tc>
          <w:tcPr>
            <w:shd w:fill="auto" w:val="clear"/>
          </w:tcPr>
          <w:p w:rsidR="00000000" w:rsidDel="00000000" w:rsidP="00000000" w:rsidRDefault="00000000" w:rsidRPr="00000000" w14:paraId="0000008C">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F71. Управление командой проекта</w:t>
            </w:r>
          </w:p>
        </w:tc>
        <w:tc>
          <w:tcPr>
            <w:shd w:fill="auto" w:val="clear"/>
          </w:tcPr>
          <w:p w:rsidR="00000000" w:rsidDel="00000000" w:rsidP="00000000" w:rsidRDefault="00000000" w:rsidRPr="00000000" w14:paraId="0000008D">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F711. Просмотр команды проекта</w:t>
            </w:r>
          </w:p>
          <w:p w:rsidR="00000000" w:rsidDel="00000000" w:rsidP="00000000" w:rsidRDefault="00000000" w:rsidRPr="00000000" w14:paraId="0000008E">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F712. Добавление участника проекта</w:t>
            </w:r>
          </w:p>
        </w:tc>
      </w:tr>
      <w:tr>
        <w:trPr>
          <w:cantSplit w:val="0"/>
          <w:trHeight w:val="215" w:hRule="atLeast"/>
          <w:tblHeader w:val="0"/>
        </w:trPr>
        <w:tc>
          <w:tcPr>
            <w:shd w:fill="auto" w:val="clear"/>
          </w:tcPr>
          <w:p w:rsidR="00000000" w:rsidDel="00000000" w:rsidP="00000000" w:rsidRDefault="00000000" w:rsidRPr="00000000" w14:paraId="0000008F">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F8. Управление отчетами</w:t>
            </w:r>
          </w:p>
        </w:tc>
        <w:tc>
          <w:tcPr>
            <w:shd w:fill="auto" w:val="clear"/>
          </w:tcPr>
          <w:p w:rsidR="00000000" w:rsidDel="00000000" w:rsidP="00000000" w:rsidRDefault="00000000" w:rsidRPr="00000000" w14:paraId="00000090">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F81. Управление отчетами</w:t>
            </w:r>
          </w:p>
        </w:tc>
        <w:tc>
          <w:tcPr>
            <w:shd w:fill="auto" w:val="clear"/>
          </w:tcPr>
          <w:p w:rsidR="00000000" w:rsidDel="00000000" w:rsidP="00000000" w:rsidRDefault="00000000" w:rsidRPr="00000000" w14:paraId="00000091">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F811. Генерация отчета по прогону</w:t>
            </w:r>
          </w:p>
        </w:tc>
      </w:tr>
      <w:tr>
        <w:trPr>
          <w:cantSplit w:val="0"/>
          <w:trHeight w:val="215" w:hRule="atLeast"/>
          <w:tblHeader w:val="0"/>
        </w:trPr>
        <w:tc>
          <w:tcPr>
            <w:shd w:fill="auto" w:val="clear"/>
          </w:tcPr>
          <w:p w:rsidR="00000000" w:rsidDel="00000000" w:rsidP="00000000" w:rsidRDefault="00000000" w:rsidRPr="00000000" w14:paraId="00000092">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F9. Просмотр истории</w:t>
            </w:r>
          </w:p>
        </w:tc>
        <w:tc>
          <w:tcPr>
            <w:shd w:fill="auto" w:val="clear"/>
          </w:tcPr>
          <w:p w:rsidR="00000000" w:rsidDel="00000000" w:rsidP="00000000" w:rsidRDefault="00000000" w:rsidRPr="00000000" w14:paraId="00000093">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F91. Просмотр истории</w:t>
            </w:r>
          </w:p>
        </w:tc>
        <w:tc>
          <w:tcPr>
            <w:shd w:fill="auto" w:val="clear"/>
          </w:tcPr>
          <w:p w:rsidR="00000000" w:rsidDel="00000000" w:rsidP="00000000" w:rsidRDefault="00000000" w:rsidRPr="00000000" w14:paraId="00000094">
            <w:pPr>
              <w:tabs>
                <w:tab w:val="left" w:leader="none" w:pos="142"/>
                <w:tab w:val="left" w:leader="none" w:pos="993"/>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F911. Просмотр истории изменения сущностей</w:t>
            </w:r>
          </w:p>
        </w:tc>
      </w:tr>
    </w:tbl>
    <w:p w:rsidR="00000000" w:rsidDel="00000000" w:rsidP="00000000" w:rsidRDefault="00000000" w:rsidRPr="00000000" w14:paraId="00000095">
      <w:pPr>
        <w:pStyle w:val="Heading2"/>
        <w:keepNext w:val="1"/>
        <w:keepLines w:val="1"/>
        <w:spacing w:before="200" w:line="240" w:lineRule="auto"/>
        <w:ind w:firstLine="709"/>
        <w:jc w:val="both"/>
        <w:rPr>
          <w:vertAlign w:val="baseline"/>
        </w:rPr>
      </w:pPr>
      <w:bookmarkStart w:colFirst="0" w:colLast="0" w:name="_heading=h.1ksv4uv" w:id="15"/>
      <w:bookmarkEnd w:id="15"/>
      <w:r w:rsidDel="00000000" w:rsidR="00000000" w:rsidRPr="00000000">
        <w:rPr>
          <w:vertAlign w:val="baseline"/>
          <w:rtl w:val="0"/>
        </w:rPr>
        <w:t xml:space="preserve">4.2 Описание операций технологического процесса обработки данных, необходимых для выполнения задач</w:t>
      </w:r>
    </w:p>
    <w:p w:rsidR="00000000" w:rsidDel="00000000" w:rsidP="00000000" w:rsidRDefault="00000000" w:rsidRPr="00000000" w14:paraId="00000096">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всех операций есть следующие общие условия, при которых исполняемая операция доступна:</w:t>
      </w:r>
    </w:p>
    <w:p w:rsidR="00000000" w:rsidDel="00000000" w:rsidP="00000000" w:rsidRDefault="00000000" w:rsidRPr="00000000" w14:paraId="00000097">
      <w:pPr>
        <w:numPr>
          <w:ilvl w:val="0"/>
          <w:numId w:val="2"/>
        </w:numPr>
        <w:tabs>
          <w:tab w:val="left" w:leader="none" w:pos="142"/>
          <w:tab w:val="left" w:leader="none" w:pos="709"/>
          <w:tab w:val="left" w:leader="none" w:pos="993"/>
        </w:tabs>
        <w:spacing w:line="240" w:lineRule="auto"/>
        <w:ind w:left="0"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Корректность работы системы. </w:t>
      </w:r>
      <w:r w:rsidDel="00000000" w:rsidR="00000000" w:rsidRPr="00000000">
        <w:rPr>
          <w:rtl w:val="0"/>
        </w:rPr>
      </w:r>
    </w:p>
    <w:p w:rsidR="00000000" w:rsidDel="00000000" w:rsidP="00000000" w:rsidRDefault="00000000" w:rsidRPr="00000000" w14:paraId="00000098">
      <w:pPr>
        <w:tabs>
          <w:tab w:val="left" w:leader="none" w:pos="142"/>
          <w:tab w:val="left" w:leader="none" w:pos="709"/>
          <w:tab w:val="left" w:leader="none" w:pos="993"/>
        </w:tabs>
        <w:spacing w:line="24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9">
      <w:pPr>
        <w:pStyle w:val="Heading3"/>
        <w:keepNext w:val="1"/>
        <w:keepLines w:val="1"/>
        <w:spacing w:line="240" w:lineRule="auto"/>
        <w:ind w:firstLine="709"/>
        <w:jc w:val="both"/>
        <w:rPr/>
      </w:pPr>
      <w:bookmarkStart w:colFirst="0" w:colLast="0" w:name="_heading=h.2sobb2frdf0z" w:id="16"/>
      <w:bookmarkEnd w:id="16"/>
      <w:r w:rsidDel="00000000" w:rsidR="00000000" w:rsidRPr="00000000">
        <w:rPr>
          <w:vertAlign w:val="baseline"/>
          <w:rtl w:val="0"/>
        </w:rPr>
        <w:t xml:space="preserve">4.2.1.</w:t>
        <w:tab/>
        <w:t xml:space="preserve">F1.</w:t>
      </w:r>
      <w:r w:rsidDel="00000000" w:rsidR="00000000" w:rsidRPr="00000000">
        <w:rPr>
          <w:rtl w:val="0"/>
        </w:rPr>
        <w:t xml:space="preserve"> Вход в систему</w:t>
      </w:r>
    </w:p>
    <w:p w:rsidR="00000000" w:rsidDel="00000000" w:rsidP="00000000" w:rsidRDefault="00000000" w:rsidRPr="00000000" w14:paraId="0000009A">
      <w:pPr>
        <w:spacing w:line="240" w:lineRule="auto"/>
        <w:ind w:firstLine="720"/>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Описание операции F111. </w:t>
      </w:r>
      <w:r w:rsidDel="00000000" w:rsidR="00000000" w:rsidRPr="00000000">
        <w:rPr>
          <w:rFonts w:ascii="Times New Roman" w:cs="Times New Roman" w:eastAsia="Times New Roman" w:hAnsi="Times New Roman"/>
          <w:b w:val="1"/>
          <w:sz w:val="24"/>
          <w:szCs w:val="24"/>
          <w:rtl w:val="0"/>
        </w:rPr>
        <w:t xml:space="preserve">Выполнение входа в систему</w:t>
      </w:r>
      <w:r w:rsidDel="00000000" w:rsidR="00000000" w:rsidRPr="00000000">
        <w:rPr>
          <w:rtl w:val="0"/>
        </w:rPr>
      </w:r>
    </w:p>
    <w:p w:rsidR="00000000" w:rsidDel="00000000" w:rsidP="00000000" w:rsidRDefault="00000000" w:rsidRPr="00000000" w14:paraId="0000009B">
      <w:pPr>
        <w:keepNext w:val="1"/>
        <w:keepLines w:val="1"/>
        <w:spacing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p>
    <w:p w:rsidR="00000000" w:rsidDel="00000000" w:rsidP="00000000" w:rsidRDefault="00000000" w:rsidRPr="00000000" w14:paraId="0000009C">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bookmarkStart w:colFirst="0" w:colLast="0" w:name="_heading=h.44sinio" w:id="17"/>
      <w:bookmarkEnd w:id="17"/>
      <w:r w:rsidDel="00000000" w:rsidR="00000000" w:rsidRPr="00000000">
        <w:rPr>
          <w:rFonts w:ascii="Times New Roman" w:cs="Times New Roman" w:eastAsia="Times New Roman" w:hAnsi="Times New Roman"/>
          <w:sz w:val="24"/>
          <w:szCs w:val="24"/>
          <w:rtl w:val="0"/>
        </w:rPr>
        <w:t xml:space="preserve">Перейти на главную страницу. Неавторизованный пользователь по умолчанию попадает на страницу входа </w:t>
      </w:r>
      <w:r w:rsidDel="00000000" w:rsidR="00000000" w:rsidRPr="00000000">
        <w:rPr>
          <w:rFonts w:ascii="Times New Roman" w:cs="Times New Roman" w:eastAsia="Times New Roman" w:hAnsi="Times New Roman"/>
          <w:color w:val="000000"/>
          <w:sz w:val="24"/>
          <w:szCs w:val="24"/>
          <w:rtl w:val="0"/>
        </w:rPr>
        <w:t xml:space="preserve">(рис. 2):</w:t>
      </w:r>
    </w:p>
    <w:p w:rsidR="00000000" w:rsidDel="00000000" w:rsidP="00000000" w:rsidRDefault="00000000" w:rsidRPr="00000000" w14:paraId="0000009D">
      <w:pPr>
        <w:keepNext w:val="1"/>
        <w:tabs>
          <w:tab w:val="left" w:leader="none" w:pos="142"/>
          <w:tab w:val="left" w:leader="none" w:pos="993"/>
        </w:tabs>
        <w:spacing w:before="20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Pr>
        <w:drawing>
          <wp:inline distB="114300" distT="114300" distL="114300" distR="114300">
            <wp:extent cx="4631055" cy="2861715"/>
            <wp:effectExtent b="0" l="0" r="0" t="0"/>
            <wp:docPr id="47"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631055" cy="286171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993"/>
        </w:tabs>
        <w:spacing w:after="200" w:before="0" w:line="240" w:lineRule="auto"/>
        <w:ind w:left="0" w:right="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Рис</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2 – Вход в систему</w:t>
      </w:r>
      <w:r w:rsidDel="00000000" w:rsidR="00000000" w:rsidRPr="00000000">
        <w:rPr>
          <w:rtl w:val="0"/>
        </w:rPr>
      </w:r>
    </w:p>
    <w:p w:rsidR="00000000" w:rsidDel="00000000" w:rsidP="00000000" w:rsidRDefault="00000000" w:rsidRPr="00000000" w14:paraId="0000009F">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Для того, чтобы войти в систему необходимо ввести email или телефон и пароль, затем нажать “Войти”. Для того, чтобы пользовательская сессия сохранилась в браузере можно отметить чекбокс “Оставаться в системе”.</w:t>
      </w:r>
      <w:r w:rsidDel="00000000" w:rsidR="00000000" w:rsidRPr="00000000">
        <w:rPr>
          <w:rtl w:val="0"/>
        </w:rPr>
      </w:r>
    </w:p>
    <w:p w:rsidR="00000000" w:rsidDel="00000000" w:rsidP="00000000" w:rsidRDefault="00000000" w:rsidRPr="00000000" w14:paraId="000000A0">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данные введены неверно, то выводится ошибка “Невозможно войти с предоставленными учетными данными”</w:t>
      </w:r>
      <w:r w:rsidDel="00000000" w:rsidR="00000000" w:rsidRPr="00000000">
        <w:rPr>
          <w:rFonts w:ascii="Times New Roman" w:cs="Times New Roman" w:eastAsia="Times New Roman" w:hAnsi="Times New Roman"/>
          <w:color w:val="000000"/>
          <w:sz w:val="24"/>
          <w:szCs w:val="24"/>
          <w:rtl w:val="0"/>
        </w:rPr>
        <w:t xml:space="preserve">. Если одно из пол</w:t>
      </w:r>
      <w:r w:rsidDel="00000000" w:rsidR="00000000" w:rsidRPr="00000000">
        <w:rPr>
          <w:rFonts w:ascii="Times New Roman" w:cs="Times New Roman" w:eastAsia="Times New Roman" w:hAnsi="Times New Roman"/>
          <w:sz w:val="24"/>
          <w:szCs w:val="24"/>
          <w:rtl w:val="0"/>
        </w:rPr>
        <w:t xml:space="preserve">ей не было заполнено, то данное поле выделяется красным и выводится текст ошибки.</w:t>
      </w:r>
    </w:p>
    <w:p w:rsidR="00000000" w:rsidDel="00000000" w:rsidP="00000000" w:rsidRDefault="00000000" w:rsidRPr="00000000" w14:paraId="000000A1">
      <w:pPr>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Если данные введены верно, то происходит переход на главную страницу системы (дашборд).</w:t>
      </w:r>
      <w:r w:rsidDel="00000000" w:rsidR="00000000" w:rsidRPr="00000000">
        <w:rPr>
          <w:rtl w:val="0"/>
        </w:rPr>
      </w:r>
    </w:p>
    <w:p w:rsidR="00000000" w:rsidDel="00000000" w:rsidP="00000000" w:rsidRDefault="00000000" w:rsidRPr="00000000" w14:paraId="000000A2">
      <w:pPr>
        <w:pStyle w:val="Heading3"/>
        <w:keepNext w:val="1"/>
        <w:keepLines w:val="1"/>
        <w:spacing w:before="200" w:line="240" w:lineRule="auto"/>
        <w:ind w:firstLine="709"/>
        <w:jc w:val="both"/>
        <w:rPr/>
      </w:pPr>
      <w:bookmarkStart w:colFirst="0" w:colLast="0" w:name="_heading=h.2jxsxqh" w:id="18"/>
      <w:bookmarkEnd w:id="18"/>
      <w:r w:rsidDel="00000000" w:rsidR="00000000" w:rsidRPr="00000000">
        <w:rPr>
          <w:vertAlign w:val="baseline"/>
          <w:rtl w:val="0"/>
        </w:rPr>
        <w:t xml:space="preserve">4.2.2.</w:t>
        <w:tab/>
        <w:t xml:space="preserve">F2.</w:t>
      </w:r>
      <w:r w:rsidDel="00000000" w:rsidR="00000000" w:rsidRPr="00000000">
        <w:rPr>
          <w:rtl w:val="0"/>
        </w:rPr>
        <w:t xml:space="preserve"> Управление дашбордом пользователя</w:t>
      </w:r>
    </w:p>
    <w:p w:rsidR="00000000" w:rsidDel="00000000" w:rsidP="00000000" w:rsidRDefault="00000000" w:rsidRPr="00000000" w14:paraId="000000A3">
      <w:pPr>
        <w:spacing w:line="240" w:lineRule="auto"/>
        <w:ind w:firstLine="720"/>
        <w:jc w:val="both"/>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Описание операции F211. </w:t>
      </w:r>
      <w:r w:rsidDel="00000000" w:rsidR="00000000" w:rsidRPr="00000000">
        <w:rPr>
          <w:rFonts w:ascii="Times New Roman" w:cs="Times New Roman" w:eastAsia="Times New Roman" w:hAnsi="Times New Roman"/>
          <w:b w:val="1"/>
          <w:sz w:val="24"/>
          <w:szCs w:val="24"/>
          <w:rtl w:val="0"/>
        </w:rPr>
        <w:t xml:space="preserve">Просмотр дашборда пользователя</w:t>
      </w:r>
      <w:r w:rsidDel="00000000" w:rsidR="00000000" w:rsidRPr="00000000">
        <w:rPr>
          <w:rtl w:val="0"/>
        </w:rPr>
      </w:r>
    </w:p>
    <w:p w:rsidR="00000000" w:rsidDel="00000000" w:rsidP="00000000" w:rsidRDefault="00000000" w:rsidRPr="00000000" w14:paraId="000000A4">
      <w:pPr>
        <w:keepNext w:val="1"/>
        <w:keepLines w:val="1"/>
        <w:spacing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p>
    <w:p w:rsidR="00000000" w:rsidDel="00000000" w:rsidP="00000000" w:rsidRDefault="00000000" w:rsidRPr="00000000" w14:paraId="000000A5">
      <w:pPr>
        <w:keepNext w:val="1"/>
        <w:keepLines w:val="1"/>
        <w:spacing w:line="24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При входе в систему происходит переход на главную страницу, которой является дашборд пользователя</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A6">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A7">
      <w:pPr>
        <w:keepNext w:val="1"/>
        <w:tabs>
          <w:tab w:val="left" w:leader="none" w:pos="142"/>
          <w:tab w:val="left" w:leader="none" w:pos="993"/>
        </w:tabs>
        <w:spacing w:before="200" w:line="240" w:lineRule="auto"/>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95600"/>
            <wp:effectExtent b="0" l="0" r="0" t="0"/>
            <wp:docPr id="5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Рис</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1"/>
          <w:rtl w:val="0"/>
        </w:rPr>
        <w:t xml:space="preserve">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i w:val="1"/>
          <w:rtl w:val="0"/>
        </w:rPr>
        <w:t xml:space="preserve">Заполненный дашборд пользователя</w:t>
      </w:r>
      <w:r w:rsidDel="00000000" w:rsidR="00000000" w:rsidRPr="00000000">
        <w:rPr>
          <w:rtl w:val="0"/>
        </w:rPr>
      </w:r>
    </w:p>
    <w:p w:rsidR="00000000" w:rsidDel="00000000" w:rsidP="00000000" w:rsidRDefault="00000000" w:rsidRPr="00000000" w14:paraId="000000A9">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На рис. выше представлен заполненный дашборд. Дашборд по умолчанию (без проектов) выглядит следующим образом</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731200" cy="2806700"/>
            <wp:effectExtent b="0" l="0" r="0" t="0"/>
            <wp:docPr id="82"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Рис</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1"/>
          <w:rtl w:val="0"/>
        </w:rPr>
        <w:t xml:space="preserve">4</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i w:val="1"/>
          <w:rtl w:val="0"/>
        </w:rPr>
        <w:t xml:space="preserve">Дашборд пользователя по умолчанию</w:t>
      </w:r>
      <w:r w:rsidDel="00000000" w:rsidR="00000000" w:rsidRPr="00000000">
        <w:rPr>
          <w:rtl w:val="0"/>
        </w:rPr>
      </w:r>
    </w:p>
    <w:p w:rsidR="00000000" w:rsidDel="00000000" w:rsidP="00000000" w:rsidRDefault="00000000" w:rsidRPr="00000000" w14:paraId="000000AC">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На заполненном дашборде представлены списки прогонов (с поиском и фильтрацией), последних добавленных и обновленных тест-кейсов, проектов (с поиском и кнопкой создания нового).</w:t>
      </w:r>
      <w:r w:rsidDel="00000000" w:rsidR="00000000" w:rsidRPr="00000000">
        <w:rPr>
          <w:rtl w:val="0"/>
        </w:rPr>
      </w:r>
    </w:p>
    <w:p w:rsidR="00000000" w:rsidDel="00000000" w:rsidP="00000000" w:rsidRDefault="00000000" w:rsidRPr="00000000" w14:paraId="000000AD">
      <w:pPr>
        <w:pStyle w:val="Heading3"/>
        <w:keepNext w:val="1"/>
        <w:keepLines w:val="1"/>
        <w:spacing w:before="200" w:line="240" w:lineRule="auto"/>
        <w:ind w:firstLine="709"/>
        <w:jc w:val="both"/>
        <w:rPr/>
      </w:pPr>
      <w:bookmarkStart w:colFirst="0" w:colLast="0" w:name="_heading=h.z337ya" w:id="19"/>
      <w:bookmarkEnd w:id="19"/>
      <w:r w:rsidDel="00000000" w:rsidR="00000000" w:rsidRPr="00000000">
        <w:rPr>
          <w:vertAlign w:val="baseline"/>
          <w:rtl w:val="0"/>
        </w:rPr>
        <w:t xml:space="preserve">4.2.3.</w:t>
        <w:tab/>
        <w:t xml:space="preserve">F3.</w:t>
      </w:r>
      <w:r w:rsidDel="00000000" w:rsidR="00000000" w:rsidRPr="00000000">
        <w:rPr>
          <w:rtl w:val="0"/>
        </w:rPr>
        <w:t xml:space="preserve"> Управление проектами</w:t>
      </w:r>
    </w:p>
    <w:p w:rsidR="00000000" w:rsidDel="00000000" w:rsidP="00000000" w:rsidRDefault="00000000" w:rsidRPr="00000000" w14:paraId="000000AE">
      <w:pPr>
        <w:spacing w:line="240" w:lineRule="auto"/>
        <w:ind w:firstLine="720"/>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Описание операции F311.</w:t>
      </w:r>
      <w:r w:rsidDel="00000000" w:rsidR="00000000" w:rsidRPr="00000000">
        <w:rPr>
          <w:rFonts w:ascii="Times New Roman" w:cs="Times New Roman" w:eastAsia="Times New Roman" w:hAnsi="Times New Roman"/>
          <w:b w:val="1"/>
          <w:sz w:val="24"/>
          <w:szCs w:val="24"/>
          <w:rtl w:val="0"/>
        </w:rPr>
        <w:t xml:space="preserve"> Создание проекта</w:t>
      </w:r>
      <w:r w:rsidDel="00000000" w:rsidR="00000000" w:rsidRPr="00000000">
        <w:rPr>
          <w:rtl w:val="0"/>
        </w:rPr>
      </w:r>
    </w:p>
    <w:p w:rsidR="00000000" w:rsidDel="00000000" w:rsidP="00000000" w:rsidRDefault="00000000" w:rsidRPr="00000000" w14:paraId="000000AF">
      <w:pPr>
        <w:keepNext w:val="1"/>
        <w:keepLines w:val="1"/>
        <w:spacing w:line="240" w:lineRule="auto"/>
        <w:ind w:firstLine="709"/>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выборе создания проекта открывается следующая форма:</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806700"/>
            <wp:effectExtent b="0" l="0" r="0" t="0"/>
            <wp:docPr id="75"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5 – Форма создания проекта</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данной форме необходимо заполнить обязательные поля название и ID, чтобы создать проект. Остальные поля являются опциональными.</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блоках “Руководители отдела тестирования”, “Руководители проекта”, “Тестировщики” можно добавить участников своего проекта в соответствии с ролевой моделью. Наиболее полные права имеют пользователи с ролью “Руководитель отдела тестирования”.</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кнопку “Добавить участника” открывается модальное окно со списком пользователей системы:</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93360" cy="4562549"/>
            <wp:effectExtent b="0" l="0" r="0" t="0"/>
            <wp:docPr id="73"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3993360" cy="4562549"/>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6 – Форма добавления участника проекта</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Выбирая пользователей для каждой роли они добавляются на детальной странице:</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959100"/>
            <wp:effectExtent b="0" l="0" r="0" t="0"/>
            <wp:docPr id="67" name="image29.png"/>
            <a:graphic>
              <a:graphicData uri="http://schemas.openxmlformats.org/drawingml/2006/picture">
                <pic:pic>
                  <pic:nvPicPr>
                    <pic:cNvPr id="0" name="image29.png"/>
                    <pic:cNvPicPr preferRelativeResize="0"/>
                  </pic:nvPicPr>
                  <pic:blipFill>
                    <a:blip r:embed="rId14"/>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7 – Участники проекта по ролям</w:t>
      </w:r>
    </w:p>
    <w:p w:rsidR="00000000" w:rsidDel="00000000" w:rsidP="00000000" w:rsidRDefault="00000000" w:rsidRPr="00000000" w14:paraId="000000B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1"/>
          <w:i w:val="0"/>
          <w:smallCaps w:val="0"/>
          <w:strike w:val="0"/>
          <w:color w:val="36609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операции F</w:t>
      </w:r>
      <w:r w:rsidDel="00000000" w:rsidR="00000000" w:rsidRPr="00000000">
        <w:rPr>
          <w:rFonts w:ascii="Times New Roman" w:cs="Times New Roman" w:eastAsia="Times New Roman" w:hAnsi="Times New Roman"/>
          <w:b w:val="1"/>
          <w:sz w:val="24"/>
          <w:szCs w:val="24"/>
          <w:rtl w:val="0"/>
        </w:rPr>
        <w:t xml:space="preserve">312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Просмотр списка проектов.</w:t>
      </w:r>
      <w:r w:rsidDel="00000000" w:rsidR="00000000" w:rsidRPr="00000000">
        <w:rPr>
          <w:rtl w:val="0"/>
        </w:rPr>
      </w:r>
    </w:p>
    <w:p w:rsidR="00000000" w:rsidDel="00000000" w:rsidP="00000000" w:rsidRDefault="00000000" w:rsidRPr="00000000" w14:paraId="000000BC">
      <w:pPr>
        <w:tabs>
          <w:tab w:val="left" w:leader="none" w:pos="142"/>
          <w:tab w:val="left" w:leader="none" w:pos="993"/>
        </w:tabs>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BD">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просмотра списка проектов необходимо перейти в раздел “Проекты” в верхнем меню. В данном разделе можно просмотреть все доступные проекты пользователя:</w:t>
      </w:r>
    </w:p>
    <w:p w:rsidR="00000000" w:rsidDel="00000000" w:rsidP="00000000" w:rsidRDefault="00000000" w:rsidRPr="00000000" w14:paraId="000000BE">
      <w:pPr>
        <w:tabs>
          <w:tab w:val="left" w:leader="none" w:pos="142"/>
          <w:tab w:val="left" w:leader="none" w:pos="993"/>
        </w:tabs>
        <w:spacing w:before="200" w:line="240" w:lineRule="auto"/>
        <w:ind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806700"/>
            <wp:effectExtent b="0" l="0" r="0" t="0"/>
            <wp:docPr id="62" name="image27.png"/>
            <a:graphic>
              <a:graphicData uri="http://schemas.openxmlformats.org/drawingml/2006/picture">
                <pic:pic>
                  <pic:nvPicPr>
                    <pic:cNvPr id="0" name="image27.png"/>
                    <pic:cNvPicPr preferRelativeResize="0"/>
                  </pic:nvPicPr>
                  <pic:blipFill>
                    <a:blip r:embed="rId15"/>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tabs>
          <w:tab w:val="left" w:leader="none" w:pos="142"/>
          <w:tab w:val="left" w:leader="none" w:pos="993"/>
        </w:tabs>
        <w:spacing w:after="200" w:line="240" w:lineRule="auto"/>
        <w:ind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8 – Список проектов пользователя</w:t>
      </w:r>
    </w:p>
    <w:p w:rsidR="00000000" w:rsidDel="00000000" w:rsidP="00000000" w:rsidRDefault="00000000" w:rsidRPr="00000000" w14:paraId="000000C0">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данной странице можно осуществлять поиск по проектам вводя символы в поле “Найти проект”. Поиск происходит по названию и ID проекта.</w:t>
      </w:r>
    </w:p>
    <w:p w:rsidR="00000000" w:rsidDel="00000000" w:rsidP="00000000" w:rsidRDefault="00000000" w:rsidRPr="00000000" w14:paraId="000000C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проект в списке можно перейти на главную страницу проекта (дашборд проекта).</w:t>
      </w:r>
    </w:p>
    <w:p w:rsidR="00000000" w:rsidDel="00000000" w:rsidP="00000000" w:rsidRDefault="00000000" w:rsidRPr="00000000" w14:paraId="000000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операции F</w:t>
      </w:r>
      <w:r w:rsidDel="00000000" w:rsidR="00000000" w:rsidRPr="00000000">
        <w:rPr>
          <w:rFonts w:ascii="Times New Roman" w:cs="Times New Roman" w:eastAsia="Times New Roman" w:hAnsi="Times New Roman"/>
          <w:b w:val="1"/>
          <w:sz w:val="24"/>
          <w:szCs w:val="24"/>
          <w:rtl w:val="0"/>
        </w:rPr>
        <w:t xml:space="preserve">313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sz w:val="24"/>
          <w:szCs w:val="24"/>
          <w:rtl w:val="0"/>
        </w:rPr>
        <w:t xml:space="preserve">Просмотр дашборда проекта</w:t>
      </w:r>
      <w:r w:rsidDel="00000000" w:rsidR="00000000" w:rsidRPr="00000000">
        <w:rPr>
          <w:rtl w:val="0"/>
        </w:rPr>
      </w:r>
    </w:p>
    <w:p w:rsidR="00000000" w:rsidDel="00000000" w:rsidP="00000000" w:rsidRDefault="00000000" w:rsidRPr="00000000" w14:paraId="000000C3">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C4">
      <w:pPr>
        <w:tabs>
          <w:tab w:val="left" w:leader="none" w:pos="142"/>
          <w:tab w:val="left" w:leader="none" w:pos="993"/>
        </w:tabs>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Перейдя на главную страницу проекта можно увидеть дашборд проекта:</w:t>
      </w:r>
    </w:p>
    <w:p w:rsidR="00000000" w:rsidDel="00000000" w:rsidP="00000000" w:rsidRDefault="00000000" w:rsidRPr="00000000" w14:paraId="000000C5">
      <w:pPr>
        <w:tabs>
          <w:tab w:val="left" w:leader="none" w:pos="142"/>
          <w:tab w:val="left" w:leader="none" w:pos="993"/>
        </w:tabs>
        <w:spacing w:before="20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95600"/>
            <wp:effectExtent b="0" l="0" r="0" t="0"/>
            <wp:docPr id="5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9 – Дашборд проекта</w:t>
      </w:r>
    </w:p>
    <w:p w:rsidR="00000000" w:rsidDel="00000000" w:rsidP="00000000" w:rsidRDefault="00000000" w:rsidRPr="00000000" w14:paraId="000000C7">
      <w:pPr>
        <w:tabs>
          <w:tab w:val="left" w:leader="none" w:pos="142"/>
          <w:tab w:val="left" w:leader="none" w:pos="993"/>
        </w:tabs>
        <w:spacing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дашборде проекта можно перейти в подразделы:</w:t>
      </w:r>
    </w:p>
    <w:p w:rsidR="00000000" w:rsidDel="00000000" w:rsidP="00000000" w:rsidRDefault="00000000" w:rsidRPr="00000000" w14:paraId="000000C8">
      <w:pPr>
        <w:numPr>
          <w:ilvl w:val="0"/>
          <w:numId w:val="3"/>
        </w:numPr>
        <w:tabs>
          <w:tab w:val="left" w:leader="none" w:pos="142"/>
          <w:tab w:val="left" w:leader="none" w:pos="993"/>
        </w:tabs>
        <w:spacing w:lin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Релизы;</w:t>
      </w:r>
    </w:p>
    <w:p w:rsidR="00000000" w:rsidDel="00000000" w:rsidP="00000000" w:rsidRDefault="00000000" w:rsidRPr="00000000" w14:paraId="000000C9">
      <w:pPr>
        <w:numPr>
          <w:ilvl w:val="0"/>
          <w:numId w:val="3"/>
        </w:numPr>
        <w:tabs>
          <w:tab w:val="left" w:leader="none" w:pos="142"/>
          <w:tab w:val="left" w:leader="none" w:pos="993"/>
        </w:tabs>
        <w:spacing w:lin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Прогоны;</w:t>
      </w:r>
    </w:p>
    <w:p w:rsidR="00000000" w:rsidDel="00000000" w:rsidP="00000000" w:rsidRDefault="00000000" w:rsidRPr="00000000" w14:paraId="000000CA">
      <w:pPr>
        <w:numPr>
          <w:ilvl w:val="0"/>
          <w:numId w:val="3"/>
        </w:numPr>
        <w:tabs>
          <w:tab w:val="left" w:leader="none" w:pos="142"/>
          <w:tab w:val="left" w:leader="none" w:pos="993"/>
        </w:tabs>
        <w:spacing w:lin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Тест-кейсы;</w:t>
      </w:r>
    </w:p>
    <w:p w:rsidR="00000000" w:rsidDel="00000000" w:rsidP="00000000" w:rsidRDefault="00000000" w:rsidRPr="00000000" w14:paraId="000000CB">
      <w:pPr>
        <w:numPr>
          <w:ilvl w:val="0"/>
          <w:numId w:val="3"/>
        </w:numPr>
        <w:tabs>
          <w:tab w:val="left" w:leader="none" w:pos="142"/>
          <w:tab w:val="left" w:leader="none" w:pos="993"/>
        </w:tabs>
        <w:spacing w:lin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Команда;</w:t>
      </w:r>
    </w:p>
    <w:p w:rsidR="00000000" w:rsidDel="00000000" w:rsidP="00000000" w:rsidRDefault="00000000" w:rsidRPr="00000000" w14:paraId="000000CC">
      <w:pPr>
        <w:numPr>
          <w:ilvl w:val="0"/>
          <w:numId w:val="3"/>
        </w:numPr>
        <w:tabs>
          <w:tab w:val="left" w:leader="none" w:pos="142"/>
          <w:tab w:val="left" w:leader="none" w:pos="993"/>
        </w:tabs>
        <w:spacing w:lin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Отчеты;</w:t>
      </w:r>
    </w:p>
    <w:p w:rsidR="00000000" w:rsidDel="00000000" w:rsidP="00000000" w:rsidRDefault="00000000" w:rsidRPr="00000000" w14:paraId="000000CD">
      <w:pPr>
        <w:numPr>
          <w:ilvl w:val="0"/>
          <w:numId w:val="3"/>
        </w:numPr>
        <w:tabs>
          <w:tab w:val="left" w:leader="none" w:pos="142"/>
          <w:tab w:val="left" w:leader="none" w:pos="993"/>
        </w:tabs>
        <w:spacing w:line="24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История.</w:t>
      </w:r>
    </w:p>
    <w:p w:rsidR="00000000" w:rsidDel="00000000" w:rsidP="00000000" w:rsidRDefault="00000000" w:rsidRPr="00000000" w14:paraId="000000CE">
      <w:pPr>
        <w:tabs>
          <w:tab w:val="left" w:leader="none" w:pos="142"/>
          <w:tab w:val="left" w:leader="none" w:pos="993"/>
        </w:tabs>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на дашборде проекта можно просмотреть динамику статусов тест-кейсов в проекте, список релизов (с возможностью создать новый по кнопке), список прогонов (с возможностью создать новый по кнопке), историю изменения сущностей.</w:t>
      </w:r>
    </w:p>
    <w:p w:rsidR="00000000" w:rsidDel="00000000" w:rsidP="00000000" w:rsidRDefault="00000000" w:rsidRPr="00000000" w14:paraId="000000C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Описание операции F</w:t>
      </w:r>
      <w:r w:rsidDel="00000000" w:rsidR="00000000" w:rsidRPr="00000000">
        <w:rPr>
          <w:rFonts w:ascii="Times New Roman" w:cs="Times New Roman" w:eastAsia="Times New Roman" w:hAnsi="Times New Roman"/>
          <w:b w:val="1"/>
          <w:sz w:val="24"/>
          <w:szCs w:val="24"/>
          <w:rtl w:val="0"/>
        </w:rPr>
        <w:t xml:space="preserve">314. Редактирование проекта</w:t>
      </w:r>
      <w:r w:rsidDel="00000000" w:rsidR="00000000" w:rsidRPr="00000000">
        <w:rPr>
          <w:rtl w:val="0"/>
        </w:rPr>
      </w:r>
    </w:p>
    <w:p w:rsidR="00000000" w:rsidDel="00000000" w:rsidP="00000000" w:rsidRDefault="00000000" w:rsidRPr="00000000" w14:paraId="000000D0">
      <w:pPr>
        <w:tabs>
          <w:tab w:val="left" w:leader="none" w:pos="142"/>
          <w:tab w:val="left" w:leader="none" w:pos="993"/>
        </w:tabs>
        <w:spacing w:line="24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D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иконку карандаша в дашборде проекта около его названия происходит переход на страницу с формой редактирования проекта</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D2">
      <w:pPr>
        <w:tabs>
          <w:tab w:val="left" w:leader="none" w:pos="142"/>
          <w:tab w:val="left" w:leader="none" w:pos="993"/>
        </w:tabs>
        <w:spacing w:before="200"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06700"/>
            <wp:effectExtent b="0" l="0" r="0" t="0"/>
            <wp:docPr id="76"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tabs>
          <w:tab w:val="left" w:leader="none" w:pos="142"/>
          <w:tab w:val="left" w:leader="none" w:pos="993"/>
        </w:tabs>
        <w:spacing w:after="200" w:line="240" w:lineRule="auto"/>
        <w:ind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10 – Форма редактирования проекта</w:t>
      </w:r>
    </w:p>
    <w:p w:rsidR="00000000" w:rsidDel="00000000" w:rsidP="00000000" w:rsidRDefault="00000000" w:rsidRPr="00000000" w14:paraId="000000D4">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данной странице данные о проекте предварительно заполнены и в случае внесенны</w:t>
      </w:r>
      <w:r w:rsidDel="00000000" w:rsidR="00000000" w:rsidRPr="00000000">
        <w:rPr>
          <w:rFonts w:ascii="Times New Roman" w:cs="Times New Roman" w:eastAsia="Times New Roman" w:hAnsi="Times New Roman"/>
          <w:sz w:val="24"/>
          <w:szCs w:val="24"/>
          <w:rtl w:val="0"/>
        </w:rPr>
        <w:t xml:space="preserve">х </w:t>
      </w:r>
      <w:r w:rsidDel="00000000" w:rsidR="00000000" w:rsidRPr="00000000">
        <w:rPr>
          <w:rFonts w:ascii="Times New Roman" w:cs="Times New Roman" w:eastAsia="Times New Roman" w:hAnsi="Times New Roman"/>
          <w:color w:val="000000"/>
          <w:sz w:val="24"/>
          <w:szCs w:val="24"/>
          <w:rtl w:val="0"/>
        </w:rPr>
        <w:t xml:space="preserve">изменений и на</w:t>
      </w:r>
      <w:r w:rsidDel="00000000" w:rsidR="00000000" w:rsidRPr="00000000">
        <w:rPr>
          <w:rFonts w:ascii="Times New Roman" w:cs="Times New Roman" w:eastAsia="Times New Roman" w:hAnsi="Times New Roman"/>
          <w:sz w:val="24"/>
          <w:szCs w:val="24"/>
          <w:rtl w:val="0"/>
        </w:rPr>
        <w:t xml:space="preserve">жатии кнопки “Обновить проект” происходит редактирование проекта.</w:t>
      </w:r>
      <w:r w:rsidDel="00000000" w:rsidR="00000000" w:rsidRPr="00000000">
        <w:rPr>
          <w:rtl w:val="0"/>
        </w:rPr>
      </w:r>
    </w:p>
    <w:p w:rsidR="00000000" w:rsidDel="00000000" w:rsidP="00000000" w:rsidRDefault="00000000" w:rsidRPr="00000000" w14:paraId="000000D5">
      <w:pPr>
        <w:pStyle w:val="Heading3"/>
        <w:keepNext w:val="1"/>
        <w:keepLines w:val="1"/>
        <w:spacing w:before="200" w:line="240" w:lineRule="auto"/>
        <w:ind w:firstLine="709"/>
        <w:jc w:val="both"/>
        <w:rPr/>
      </w:pPr>
      <w:bookmarkStart w:colFirst="0" w:colLast="0" w:name="_heading=h.py1fo3cxcbxc" w:id="20"/>
      <w:bookmarkEnd w:id="20"/>
      <w:r w:rsidDel="00000000" w:rsidR="00000000" w:rsidRPr="00000000">
        <w:rPr>
          <w:rtl w:val="0"/>
        </w:rPr>
        <w:t xml:space="preserve">4.2.4. F4. Управление релизами</w:t>
      </w:r>
    </w:p>
    <w:p w:rsidR="00000000" w:rsidDel="00000000" w:rsidP="00000000" w:rsidRDefault="00000000" w:rsidRPr="00000000" w14:paraId="000000D6">
      <w:pPr>
        <w:spacing w:line="240" w:lineRule="auto"/>
        <w:ind w:firstLine="720"/>
        <w:rPr>
          <w:rFonts w:ascii="Times New Roman" w:cs="Times New Roman" w:eastAsia="Times New Roman" w:hAnsi="Times New Roman"/>
          <w:b w:val="1"/>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Описание операции F411</w:t>
      </w:r>
      <w:r w:rsidDel="00000000" w:rsidR="00000000" w:rsidRPr="00000000">
        <w:rPr>
          <w:rFonts w:ascii="Times New Roman" w:cs="Times New Roman" w:eastAsia="Times New Roman" w:hAnsi="Times New Roman"/>
          <w:b w:val="1"/>
          <w:sz w:val="24"/>
          <w:szCs w:val="24"/>
          <w:rtl w:val="0"/>
        </w:rPr>
        <w:t xml:space="preserve">. Просмотр списка релизов</w:t>
      </w:r>
      <w:r w:rsidDel="00000000" w:rsidR="00000000" w:rsidRPr="00000000">
        <w:rPr>
          <w:rFonts w:ascii="Times New Roman" w:cs="Times New Roman" w:eastAsia="Times New Roman" w:hAnsi="Times New Roman"/>
          <w:b w:val="1"/>
          <w:sz w:val="24"/>
          <w:szCs w:val="24"/>
          <w:vertAlign w:val="baseline"/>
          <w:rtl w:val="0"/>
        </w:rPr>
        <w:t xml:space="preserve"> </w:t>
      </w:r>
    </w:p>
    <w:p w:rsidR="00000000" w:rsidDel="00000000" w:rsidP="00000000" w:rsidRDefault="00000000" w:rsidRPr="00000000" w14:paraId="000000D7">
      <w:pPr>
        <w:tabs>
          <w:tab w:val="left" w:leader="none" w:pos="142"/>
          <w:tab w:val="left" w:leader="none" w:pos="993"/>
        </w:tabs>
        <w:spacing w:line="240" w:lineRule="auto"/>
        <w:ind w:firstLine="709"/>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D8">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дашборде проекта можно перейти в подраздел “Релизы” в боковом меню. При переходе открывается список релизов проекта:</w:t>
      </w:r>
    </w:p>
    <w:p w:rsidR="00000000" w:rsidDel="00000000" w:rsidP="00000000" w:rsidRDefault="00000000" w:rsidRPr="00000000" w14:paraId="000000D9">
      <w:pPr>
        <w:tabs>
          <w:tab w:val="left" w:leader="none" w:pos="142"/>
          <w:tab w:val="left" w:leader="none" w:pos="993"/>
        </w:tabs>
        <w:spacing w:before="200" w:line="240" w:lineRule="auto"/>
        <w:ind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66"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tabs>
          <w:tab w:val="left" w:leader="none" w:pos="142"/>
          <w:tab w:val="left" w:leader="none" w:pos="993"/>
        </w:tabs>
        <w:spacing w:after="200" w:line="240" w:lineRule="auto"/>
        <w:ind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11 – Список релизов</w:t>
      </w:r>
    </w:p>
    <w:p w:rsidR="00000000" w:rsidDel="00000000" w:rsidP="00000000" w:rsidRDefault="00000000" w:rsidRPr="00000000" w14:paraId="000000DB">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список можно фильтровать по дате завершения, по статусу готовности (не начат, завершен или все). Также при использования поля поиска “Найти релиз” можно вводить название или ID релиза, чтобы получать выборку требуемых релизов.</w:t>
      </w:r>
    </w:p>
    <w:p w:rsidR="00000000" w:rsidDel="00000000" w:rsidP="00000000" w:rsidRDefault="00000000" w:rsidRPr="00000000" w14:paraId="000000DC">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F412. Создание релиза</w:t>
      </w:r>
    </w:p>
    <w:p w:rsidR="00000000" w:rsidDel="00000000" w:rsidP="00000000" w:rsidRDefault="00000000" w:rsidRPr="00000000" w14:paraId="000000DD">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DE">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выборе создания релиза открывается следующая форма:</w:t>
      </w:r>
    </w:p>
    <w:p w:rsidR="00000000" w:rsidDel="00000000" w:rsidP="00000000" w:rsidRDefault="00000000" w:rsidRPr="00000000" w14:paraId="000000DF">
      <w:pPr>
        <w:tabs>
          <w:tab w:val="left" w:leader="none" w:pos="142"/>
          <w:tab w:val="left" w:leader="none" w:pos="993"/>
        </w:tabs>
        <w:spacing w:before="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3200400"/>
            <wp:effectExtent b="0" l="0" r="0" t="0"/>
            <wp:docPr id="74"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12 – Форма создания релиза</w:t>
      </w:r>
    </w:p>
    <w:p w:rsidR="00000000" w:rsidDel="00000000" w:rsidP="00000000" w:rsidRDefault="00000000" w:rsidRPr="00000000" w14:paraId="000000E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Обязательными полями для создания являются название, дата начала и дата окончания релиза. Дата начала не должна быть позднее даты окончания.</w:t>
      </w:r>
    </w:p>
    <w:p w:rsidR="00000000" w:rsidDel="00000000" w:rsidP="00000000" w:rsidRDefault="00000000" w:rsidRPr="00000000" w14:paraId="000000E2">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выбора цвета необходимо нажать кнопку “Выберите цвет”. Откроется следующий попап:</w:t>
      </w:r>
    </w:p>
    <w:p w:rsidR="00000000" w:rsidDel="00000000" w:rsidP="00000000" w:rsidRDefault="00000000" w:rsidRPr="00000000" w14:paraId="000000E3">
      <w:pPr>
        <w:tabs>
          <w:tab w:val="left" w:leader="none" w:pos="142"/>
          <w:tab w:val="left" w:leader="none" w:pos="993"/>
        </w:tabs>
        <w:spacing w:before="20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91547" cy="2319338"/>
            <wp:effectExtent b="0" l="0" r="0" t="0"/>
            <wp:docPr id="49"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1691547"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13 – Попап выбора цвета</w:t>
      </w:r>
    </w:p>
    <w:p w:rsidR="00000000" w:rsidDel="00000000" w:rsidP="00000000" w:rsidRDefault="00000000" w:rsidRPr="00000000" w14:paraId="000000E5">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попап позволяет выбрать цвет на палитре или ввести шестнадцатеричный код. Если не выбран цвет, то он будет присвоен по умолчанию.</w:t>
      </w:r>
    </w:p>
    <w:p w:rsidR="00000000" w:rsidDel="00000000" w:rsidP="00000000" w:rsidRDefault="00000000" w:rsidRPr="00000000" w14:paraId="000000E6">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определения дат начала и окончания релиза необходимо либо ввести корректную дату вручную, либо выбрать дату в попапе календаря при нажатии на кнопку в поле даты. Попап календаря выглядит следующим образом:</w:t>
      </w:r>
    </w:p>
    <w:p w:rsidR="00000000" w:rsidDel="00000000" w:rsidP="00000000" w:rsidRDefault="00000000" w:rsidRPr="00000000" w14:paraId="000000E7">
      <w:pPr>
        <w:tabs>
          <w:tab w:val="left" w:leader="none" w:pos="142"/>
          <w:tab w:val="left" w:leader="none" w:pos="993"/>
        </w:tabs>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84550" cy="2366738"/>
            <wp:effectExtent b="0" l="0" r="0" t="0"/>
            <wp:docPr id="4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084550" cy="2366738"/>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14 – Попап календаря</w:t>
      </w:r>
    </w:p>
    <w:p w:rsidR="00000000" w:rsidDel="00000000" w:rsidP="00000000" w:rsidRDefault="00000000" w:rsidRPr="00000000" w14:paraId="000000E9">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Попап календаря отображает текущий месяц с возможностью выбора числа, которое добавляется в поле с датой. Стрелки справа от месяца позволяют менять месяц. При нажатии на кнопку “Сбросить” дата сбрасывается на текущую.</w:t>
      </w:r>
    </w:p>
    <w:p w:rsidR="00000000" w:rsidDel="00000000" w:rsidP="00000000" w:rsidRDefault="00000000" w:rsidRPr="00000000" w14:paraId="000000E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вводе корректных данных и нажатии на кнопку “Добавить релиз” происходит создание релиза.</w:t>
      </w:r>
      <w:r w:rsidDel="00000000" w:rsidR="00000000" w:rsidRPr="00000000">
        <w:rPr>
          <w:rtl w:val="0"/>
        </w:rPr>
      </w:r>
    </w:p>
    <w:p w:rsidR="00000000" w:rsidDel="00000000" w:rsidP="00000000" w:rsidRDefault="00000000" w:rsidRPr="00000000" w14:paraId="000000EB">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F413. Просмотр релиза</w:t>
      </w:r>
    </w:p>
    <w:p w:rsidR="00000000" w:rsidDel="00000000" w:rsidP="00000000" w:rsidRDefault="00000000" w:rsidRPr="00000000" w14:paraId="000000EC">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ED">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создания релиза можно перейти на его детальную страницу для просмотра:</w:t>
      </w:r>
    </w:p>
    <w:p w:rsidR="00000000" w:rsidDel="00000000" w:rsidP="00000000" w:rsidRDefault="00000000" w:rsidRPr="00000000" w14:paraId="000000EE">
      <w:pPr>
        <w:tabs>
          <w:tab w:val="left" w:leader="none" w:pos="142"/>
          <w:tab w:val="left" w:leader="none" w:pos="993"/>
        </w:tabs>
        <w:spacing w:before="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78"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15 – Детальная страница релиза</w:t>
      </w:r>
    </w:p>
    <w:p w:rsidR="00000000" w:rsidDel="00000000" w:rsidP="00000000" w:rsidRDefault="00000000" w:rsidRPr="00000000" w14:paraId="000000F0">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детальной странице отображаются данные о релизе (ID, название, описание, даты начала и завершения, процент завершения), соотношение статусов тест-кейсов во входящих в релиз прогонах, прикрепленные файлы, список прогонов, входящих в релиз.</w:t>
      </w:r>
    </w:p>
    <w:p w:rsidR="00000000" w:rsidDel="00000000" w:rsidP="00000000" w:rsidRDefault="00000000" w:rsidRPr="00000000" w14:paraId="000000F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Соотношение статусов тест-кейсов во входящих в релиз прогонах по умолчанию показывается по всем прогонам. В фильтре “Прогон” можно выбрать конкретный прогон. Статусы отображаются списком с указанием процентного соотношения и в круговой диаграмме. По кнопке “Скачать график” можно скачать картинку диаграммы в формате PNG.</w:t>
      </w:r>
    </w:p>
    <w:p w:rsidR="00000000" w:rsidDel="00000000" w:rsidP="00000000" w:rsidRDefault="00000000" w:rsidRPr="00000000" w14:paraId="000000F2">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Файлы прикрепляются перетаскиванием в синюю область или при нажатии на иконку скрепки и выборе файла в файловой системе.</w:t>
      </w:r>
    </w:p>
    <w:p w:rsidR="00000000" w:rsidDel="00000000" w:rsidP="00000000" w:rsidRDefault="00000000" w:rsidRPr="00000000" w14:paraId="000000F3">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списке прогонов в нижней части отображаются все включенные в релиз прогоны. В зависимости от статуса их выполнения заполняется полоска прогресса в верхней части. Данный список может быть отфильтрован по пользователю (назначенному на прогон), статусу выполнения (назначен, создан, в работе, завершено) и по названию или ID, введя в поле поиска соответствующие символы. При нажатии кнопки “+” сверху от списка прогонов происходит переход на страницу создания прогона.</w:t>
      </w:r>
    </w:p>
    <w:p w:rsidR="00000000" w:rsidDel="00000000" w:rsidP="00000000" w:rsidRDefault="00000000" w:rsidRPr="00000000" w14:paraId="000000F4">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иконку карандаша в верхней части страницы происходит переход на страницу редактирования релиза.</w:t>
      </w:r>
    </w:p>
    <w:p w:rsidR="00000000" w:rsidDel="00000000" w:rsidP="00000000" w:rsidRDefault="00000000" w:rsidRPr="00000000" w14:paraId="000000F5">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F414. Редактирование релиза</w:t>
      </w:r>
    </w:p>
    <w:p w:rsidR="00000000" w:rsidDel="00000000" w:rsidP="00000000" w:rsidRDefault="00000000" w:rsidRPr="00000000" w14:paraId="000000F6">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F7">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переходе на страницу редактирования релиза отображается следующая форма:</w:t>
      </w:r>
    </w:p>
    <w:p w:rsidR="00000000" w:rsidDel="00000000" w:rsidP="00000000" w:rsidRDefault="00000000" w:rsidRPr="00000000" w14:paraId="000000F8">
      <w:pPr>
        <w:tabs>
          <w:tab w:val="left" w:leader="none" w:pos="142"/>
          <w:tab w:val="left" w:leader="none" w:pos="993"/>
        </w:tabs>
        <w:spacing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3200400"/>
            <wp:effectExtent b="0" l="0" r="0" t="0"/>
            <wp:docPr id="68"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16 – Форма редактирования релиза</w:t>
      </w:r>
    </w:p>
    <w:p w:rsidR="00000000" w:rsidDel="00000000" w:rsidP="00000000" w:rsidRDefault="00000000" w:rsidRPr="00000000" w14:paraId="000000F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данной странице данные о релизе предварительно заполнены и в случае внесенных изменений и нажатии кнопки “Обновить релиз” происходит редактирование релиза.</w:t>
      </w:r>
      <w:r w:rsidDel="00000000" w:rsidR="00000000" w:rsidRPr="00000000">
        <w:rPr>
          <w:rtl w:val="0"/>
        </w:rPr>
      </w:r>
    </w:p>
    <w:p w:rsidR="00000000" w:rsidDel="00000000" w:rsidP="00000000" w:rsidRDefault="00000000" w:rsidRPr="00000000" w14:paraId="000000FB">
      <w:pPr>
        <w:pStyle w:val="Heading3"/>
        <w:keepNext w:val="1"/>
        <w:keepLines w:val="1"/>
        <w:spacing w:before="200" w:line="240" w:lineRule="auto"/>
        <w:ind w:firstLine="709"/>
        <w:jc w:val="both"/>
        <w:rPr/>
      </w:pPr>
      <w:bookmarkStart w:colFirst="0" w:colLast="0" w:name="_heading=h.dbk22s7gkozn" w:id="21"/>
      <w:bookmarkEnd w:id="21"/>
      <w:r w:rsidDel="00000000" w:rsidR="00000000" w:rsidRPr="00000000">
        <w:rPr>
          <w:rtl w:val="0"/>
        </w:rPr>
        <w:t xml:space="preserve">4.2.5. F5. Управление тестовой документацией</w:t>
      </w:r>
    </w:p>
    <w:p w:rsidR="00000000" w:rsidDel="00000000" w:rsidP="00000000" w:rsidRDefault="00000000" w:rsidRPr="00000000" w14:paraId="000000FC">
      <w:pPr>
        <w:keepNext w:val="1"/>
        <w:keepLines w:val="1"/>
        <w:spacing w:before="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функции F51. Управление тест-сьютами</w:t>
      </w:r>
    </w:p>
    <w:p w:rsidR="00000000" w:rsidDel="00000000" w:rsidP="00000000" w:rsidRDefault="00000000" w:rsidRPr="00000000" w14:paraId="000000FD">
      <w:pPr>
        <w:keepNext w:val="1"/>
        <w:keepLines w:val="1"/>
        <w:spacing w:before="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F511. Просмотр списка тест-сьютов</w:t>
      </w:r>
    </w:p>
    <w:p w:rsidR="00000000" w:rsidDel="00000000" w:rsidP="00000000" w:rsidRDefault="00000000" w:rsidRPr="00000000" w14:paraId="000000FE">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0FF">
      <w:pPr>
        <w:keepNext w:val="1"/>
        <w:keepLines w:val="1"/>
        <w:spacing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проекте в разделе “Тест кейсы” в левой части страницы отображается список тест-сьютов:</w:t>
      </w:r>
    </w:p>
    <w:p w:rsidR="00000000" w:rsidDel="00000000" w:rsidP="00000000" w:rsidRDefault="00000000" w:rsidRPr="00000000" w14:paraId="00000100">
      <w:pPr>
        <w:keepNext w:val="1"/>
        <w:keepLines w:val="1"/>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72759" cy="4416455"/>
            <wp:effectExtent b="0" l="0" r="0" t="0"/>
            <wp:docPr id="65"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2872759" cy="441645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1"/>
        <w:keepLines w:val="1"/>
        <w:spacing w:after="200" w:before="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17 – Список тест-сьютов</w:t>
      </w:r>
    </w:p>
    <w:p w:rsidR="00000000" w:rsidDel="00000000" w:rsidP="00000000" w:rsidRDefault="00000000" w:rsidRPr="00000000" w14:paraId="00000102">
      <w:pPr>
        <w:keepNext w:val="1"/>
        <w:keepLines w:val="1"/>
        <w:spacing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каждого тест-сьюта в списке показывается количество включенных в него тест-кейсов.</w:t>
      </w:r>
    </w:p>
    <w:p w:rsidR="00000000" w:rsidDel="00000000" w:rsidP="00000000" w:rsidRDefault="00000000" w:rsidRPr="00000000" w14:paraId="00000103">
      <w:pPr>
        <w:keepNext w:val="1"/>
        <w:keepLines w:val="1"/>
        <w:spacing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поиска тест-сьютов по названию можно использовать поле “Найти сьют”, чтобы получать выборку из запрашиваемых тест-сьютов.</w:t>
      </w:r>
    </w:p>
    <w:p w:rsidR="00000000" w:rsidDel="00000000" w:rsidP="00000000" w:rsidRDefault="00000000" w:rsidRPr="00000000" w14:paraId="00000104">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F512. Создание тест-сьюта</w:t>
      </w:r>
    </w:p>
    <w:p w:rsidR="00000000" w:rsidDel="00000000" w:rsidP="00000000" w:rsidRDefault="00000000" w:rsidRPr="00000000" w14:paraId="00000105">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06">
      <w:pPr>
        <w:keepNext w:val="1"/>
        <w:keepLines w:val="1"/>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кнопку “Добавить сьют” в списке тест-сьютов открывается модальное окно с формой создания тест-сьюта:</w:t>
      </w:r>
    </w:p>
    <w:p w:rsidR="00000000" w:rsidDel="00000000" w:rsidP="00000000" w:rsidRDefault="00000000" w:rsidRPr="00000000" w14:paraId="00000107">
      <w:pPr>
        <w:keepNext w:val="1"/>
        <w:keepLines w:val="1"/>
        <w:spacing w:before="20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175163" cy="2790294"/>
            <wp:effectExtent b="0" l="0" r="0" t="0"/>
            <wp:docPr id="69"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3175163" cy="2790294"/>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1"/>
        <w:keepLines w:val="1"/>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18 – Форма создания тест-сьюта</w:t>
      </w:r>
    </w:p>
    <w:p w:rsidR="00000000" w:rsidDel="00000000" w:rsidP="00000000" w:rsidRDefault="00000000" w:rsidRPr="00000000" w14:paraId="00000109">
      <w:pPr>
        <w:keepNext w:val="1"/>
        <w:keepLines w:val="1"/>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создания необходимо заполнить название тест-сьюта.</w:t>
      </w:r>
    </w:p>
    <w:p w:rsidR="00000000" w:rsidDel="00000000" w:rsidP="00000000" w:rsidRDefault="00000000" w:rsidRPr="00000000" w14:paraId="0000010A">
      <w:pPr>
        <w:keepNext w:val="1"/>
        <w:keepLines w:val="1"/>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Дополнительно можно в поле “Набор тестов” в выпадающем списке выбрать родительский тест-сьют, и в поле “Описание” заполнить описание.</w:t>
      </w:r>
    </w:p>
    <w:p w:rsidR="00000000" w:rsidDel="00000000" w:rsidP="00000000" w:rsidRDefault="00000000" w:rsidRPr="00000000" w14:paraId="0000010B">
      <w:pPr>
        <w:keepNext w:val="1"/>
        <w:keepLines w:val="1"/>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При корректном вводе данных в форме и нажатии на кнопку “Сохранить” происходит создание тест-сьюта.</w:t>
      </w:r>
      <w:r w:rsidDel="00000000" w:rsidR="00000000" w:rsidRPr="00000000">
        <w:rPr>
          <w:rtl w:val="0"/>
        </w:rPr>
      </w:r>
    </w:p>
    <w:p w:rsidR="00000000" w:rsidDel="00000000" w:rsidP="00000000" w:rsidRDefault="00000000" w:rsidRPr="00000000" w14:paraId="0000010C">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F513. Редактирование тест-сьюта</w:t>
      </w:r>
    </w:p>
    <w:p w:rsidR="00000000" w:rsidDel="00000000" w:rsidP="00000000" w:rsidRDefault="00000000" w:rsidRPr="00000000" w14:paraId="0000010D">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0E">
      <w:pPr>
        <w:keepNext w:val="1"/>
        <w:keepLines w:val="1"/>
        <w:spacing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редактирования тест-сьюта необходимо нажать на меню действий в строке с необходимым тест-сьютом и выбрать действие “Редактировать сьют” в попапе:</w:t>
      </w:r>
    </w:p>
    <w:p w:rsidR="00000000" w:rsidDel="00000000" w:rsidP="00000000" w:rsidRDefault="00000000" w:rsidRPr="00000000" w14:paraId="0000010F">
      <w:pPr>
        <w:keepNext w:val="1"/>
        <w:keepLines w:val="1"/>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51175" cy="796743"/>
            <wp:effectExtent b="0" l="0" r="0" t="0"/>
            <wp:docPr id="59"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1751175" cy="796743"/>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1"/>
        <w:keepLines w:val="1"/>
        <w:spacing w:after="200" w:before="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19 – Попап меню действий</w:t>
      </w:r>
    </w:p>
    <w:p w:rsidR="00000000" w:rsidDel="00000000" w:rsidP="00000000" w:rsidRDefault="00000000" w:rsidRPr="00000000" w14:paraId="00000111">
      <w:pPr>
        <w:keepNext w:val="1"/>
        <w:keepLines w:val="1"/>
        <w:spacing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Откроется модальное окно с формой редактирования тест-сьюта:</w:t>
      </w:r>
    </w:p>
    <w:p w:rsidR="00000000" w:rsidDel="00000000" w:rsidP="00000000" w:rsidRDefault="00000000" w:rsidRPr="00000000" w14:paraId="00000112">
      <w:pPr>
        <w:keepNext w:val="1"/>
        <w:keepLines w:val="1"/>
        <w:spacing w:before="20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53942" cy="2782890"/>
            <wp:effectExtent b="0" l="0" r="0" t="0"/>
            <wp:docPr id="56"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3153942" cy="278289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1"/>
        <w:keepLines w:val="1"/>
        <w:spacing w:after="200" w:before="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20 – Форма редактирования тест-сьюта</w:t>
      </w:r>
    </w:p>
    <w:p w:rsidR="00000000" w:rsidDel="00000000" w:rsidP="00000000" w:rsidRDefault="00000000" w:rsidRPr="00000000" w14:paraId="00000114">
      <w:pPr>
        <w:keepNext w:val="1"/>
        <w:keepLines w:val="1"/>
        <w:spacing w:before="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корректном вводе данных в форме и нажатии на кнопку “Сохранить” происходит обновление тест-сьюта.</w:t>
      </w:r>
    </w:p>
    <w:p w:rsidR="00000000" w:rsidDel="00000000" w:rsidP="00000000" w:rsidRDefault="00000000" w:rsidRPr="00000000" w14:paraId="00000115">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F514. Удаление тест-сьюта</w:t>
      </w:r>
    </w:p>
    <w:p w:rsidR="00000000" w:rsidDel="00000000" w:rsidP="00000000" w:rsidRDefault="00000000" w:rsidRPr="00000000" w14:paraId="00000116">
      <w:pPr>
        <w:tabs>
          <w:tab w:val="left" w:leader="none" w:pos="142"/>
          <w:tab w:val="left" w:leader="none" w:pos="993"/>
        </w:tabs>
        <w:spacing w:line="240" w:lineRule="auto"/>
        <w:ind w:firstLine="709"/>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p>
    <w:p w:rsidR="00000000" w:rsidDel="00000000" w:rsidP="00000000" w:rsidRDefault="00000000" w:rsidRPr="00000000" w14:paraId="00000117">
      <w:pPr>
        <w:keepNext w:val="1"/>
        <w:keepLines w:val="1"/>
        <w:spacing w:line="240" w:lineRule="auto"/>
        <w:ind w:firstLine="709"/>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tl w:val="0"/>
        </w:rPr>
        <w:t xml:space="preserve">Для редактирования тест-сьюта необходимо нажать на меню действий в строке с необходимым тест-сьютом и выбрать действие “Редактировать сьют” во всплывающем попапе (рис. 19).</w:t>
      </w:r>
      <w:r w:rsidDel="00000000" w:rsidR="00000000" w:rsidRPr="00000000">
        <w:rPr>
          <w:rtl w:val="0"/>
        </w:rPr>
      </w:r>
    </w:p>
    <w:p w:rsidR="00000000" w:rsidDel="00000000" w:rsidP="00000000" w:rsidRDefault="00000000" w:rsidRPr="00000000" w14:paraId="00000118">
      <w:pPr>
        <w:keepNext w:val="1"/>
        <w:keepLines w:val="1"/>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Откроется модальное окно с подтверждением удаления тест-сьюта:</w:t>
      </w:r>
    </w:p>
    <w:p w:rsidR="00000000" w:rsidDel="00000000" w:rsidP="00000000" w:rsidRDefault="00000000" w:rsidRPr="00000000" w14:paraId="00000119">
      <w:pPr>
        <w:keepNext w:val="1"/>
        <w:keepLines w:val="1"/>
        <w:spacing w:before="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40835" cy="1641371"/>
            <wp:effectExtent b="0" l="0" r="0" t="0"/>
            <wp:docPr id="60"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2840835" cy="1641371"/>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1"/>
        <w:keepLines w:val="1"/>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21 – Окно подтверждения удаления тест-сьюта</w:t>
      </w:r>
    </w:p>
    <w:p w:rsidR="00000000" w:rsidDel="00000000" w:rsidP="00000000" w:rsidRDefault="00000000" w:rsidRPr="00000000" w14:paraId="0000011B">
      <w:pPr>
        <w:keepNext w:val="1"/>
        <w:keepLines w:val="1"/>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модальном окне указывается количество находящихся в тест-сьюте тест-кейсов. При удалении все тест-кейсы в тест-сьюте так же удаляются. Для подтверждения удаления необходимо нажать на кнопку “Удалить”. Для отмены выполнения данного действия необходимо нажать на кнопку “Отмена”.</w:t>
      </w:r>
    </w:p>
    <w:p w:rsidR="00000000" w:rsidDel="00000000" w:rsidP="00000000" w:rsidRDefault="00000000" w:rsidRPr="00000000" w14:paraId="0000011C">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функции F52. Управление тест-кейсами</w:t>
      </w:r>
    </w:p>
    <w:p w:rsidR="00000000" w:rsidDel="00000000" w:rsidP="00000000" w:rsidRDefault="00000000" w:rsidRPr="00000000" w14:paraId="0000011D">
      <w:pPr>
        <w:keepNext w:val="1"/>
        <w:keepLines w:val="1"/>
        <w:spacing w:before="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F521. Просмотр списка тест-кейсов</w:t>
      </w:r>
    </w:p>
    <w:p w:rsidR="00000000" w:rsidDel="00000000" w:rsidP="00000000" w:rsidRDefault="00000000" w:rsidRPr="00000000" w14:paraId="0000011E">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1F">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дашборде проекта можно перейти в подраздел “Тест кейсы” в боковом меню. При переходе открывается список тест-кейсов проекта:</w:t>
      </w:r>
    </w:p>
    <w:p w:rsidR="00000000" w:rsidDel="00000000" w:rsidP="00000000" w:rsidRDefault="00000000" w:rsidRPr="00000000" w14:paraId="00000120">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71"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22 – Список тест-кейсов</w:t>
      </w:r>
    </w:p>
    <w:p w:rsidR="00000000" w:rsidDel="00000000" w:rsidP="00000000" w:rsidRDefault="00000000" w:rsidRPr="00000000" w14:paraId="00000122">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Список можно фильтровать по приоритету. Также при использования поля поиска “Найти релиз” можно вводить название или ID тест-кейса, чтобы получать выборку требуемых тест-кейсов.</w:t>
      </w:r>
    </w:p>
    <w:p w:rsidR="00000000" w:rsidDel="00000000" w:rsidP="00000000" w:rsidRDefault="00000000" w:rsidRPr="00000000" w14:paraId="00000123">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кнопку “Добавить кейс” происходит переход на страницу создания тест-кейса.</w:t>
      </w:r>
    </w:p>
    <w:p w:rsidR="00000000" w:rsidDel="00000000" w:rsidP="00000000" w:rsidRDefault="00000000" w:rsidRPr="00000000" w14:paraId="00000124">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F522. Экспорт тест-кейсов</w:t>
      </w:r>
    </w:p>
    <w:p w:rsidR="00000000" w:rsidDel="00000000" w:rsidP="00000000" w:rsidRDefault="00000000" w:rsidRPr="00000000" w14:paraId="00000125">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26">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кнопку “Экспорт” в списке тест-кейсов (рис. 22) открывается модальное окно, в котором необходимо выбрать тест-сьюты, тест-кейсы которых необходимо экспортировать:</w:t>
      </w:r>
    </w:p>
    <w:p w:rsidR="00000000" w:rsidDel="00000000" w:rsidP="00000000" w:rsidRDefault="00000000" w:rsidRPr="00000000" w14:paraId="00000127">
      <w:pPr>
        <w:tabs>
          <w:tab w:val="left" w:leader="none" w:pos="142"/>
          <w:tab w:val="left" w:leader="none" w:pos="993"/>
        </w:tabs>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61050" cy="1396425"/>
            <wp:effectExtent b="0" l="0" r="0" t="0"/>
            <wp:docPr id="57"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4561050" cy="139642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23 – Модальное окно выбора тест-кейсов для экспорта</w:t>
      </w:r>
    </w:p>
    <w:p w:rsidR="00000000" w:rsidDel="00000000" w:rsidP="00000000" w:rsidRDefault="00000000" w:rsidRPr="00000000" w14:paraId="00000129">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использовании поля поиска “Найти сьют” можно вводить название тест-сьюта, чтобы получать выборку требуемых тест-сьютов.</w:t>
      </w:r>
    </w:p>
    <w:p w:rsidR="00000000" w:rsidDel="00000000" w:rsidP="00000000" w:rsidRDefault="00000000" w:rsidRPr="00000000" w14:paraId="0000012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выбора тест-сьюта можно нажать кнопку “Экспорт”, чтобы выгрузить тест-кейсы в выбранных тест-сьютах в формате XLSX:</w:t>
      </w:r>
    </w:p>
    <w:p w:rsidR="00000000" w:rsidDel="00000000" w:rsidP="00000000" w:rsidRDefault="00000000" w:rsidRPr="00000000" w14:paraId="0000012B">
      <w:pPr>
        <w:tabs>
          <w:tab w:val="left" w:leader="none" w:pos="142"/>
          <w:tab w:val="left" w:leader="none" w:pos="993"/>
        </w:tabs>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54286" cy="2875446"/>
            <wp:effectExtent b="0" l="0" r="0" t="0"/>
            <wp:docPr id="55"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5154286" cy="2875446"/>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tabs>
          <w:tab w:val="left" w:leader="none" w:pos="142"/>
          <w:tab w:val="left" w:leader="none" w:pos="993"/>
        </w:tabs>
        <w:spacing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Рис. 24 – Выгруженные тест-кейсы в формате XLSX (файл открыт в Numbers)</w:t>
      </w:r>
      <w:r w:rsidDel="00000000" w:rsidR="00000000" w:rsidRPr="00000000">
        <w:rPr>
          <w:rtl w:val="0"/>
        </w:rPr>
      </w:r>
    </w:p>
    <w:p w:rsidR="00000000" w:rsidDel="00000000" w:rsidP="00000000" w:rsidRDefault="00000000" w:rsidRPr="00000000" w14:paraId="0000012D">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F523. Создание тест-кейса</w:t>
      </w:r>
    </w:p>
    <w:p w:rsidR="00000000" w:rsidDel="00000000" w:rsidP="00000000" w:rsidRDefault="00000000" w:rsidRPr="00000000" w14:paraId="0000012E">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2F">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выборе создания тест-кейса открывается следующая форма:</w:t>
      </w:r>
    </w:p>
    <w:p w:rsidR="00000000" w:rsidDel="00000000" w:rsidP="00000000" w:rsidRDefault="00000000" w:rsidRPr="00000000" w14:paraId="00000130">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3200400"/>
            <wp:effectExtent b="0" l="0" r="0" t="0"/>
            <wp:docPr id="77" name="image34.png"/>
            <a:graphic>
              <a:graphicData uri="http://schemas.openxmlformats.org/drawingml/2006/picture">
                <pic:pic>
                  <pic:nvPicPr>
                    <pic:cNvPr id="0" name="image34.png"/>
                    <pic:cNvPicPr preferRelativeResize="0"/>
                  </pic:nvPicPr>
                  <pic:blipFill>
                    <a:blip r:embed="rId32"/>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25 – Форма создания тест-кейса</w:t>
      </w:r>
    </w:p>
    <w:p w:rsidR="00000000" w:rsidDel="00000000" w:rsidP="00000000" w:rsidRDefault="00000000" w:rsidRPr="00000000" w14:paraId="00000132">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Обязательными полями для создания являются проект и название. Дополнительно можно выбрать родительский тест-сьют (в поле “Набор тестов”), выбрать приоритет (очень низкий, низкий, средний, высокий, очень высокий), заполнить предварительные условия, прикрепить файлы (аналогично тому как это было происходит в F413) и заполнить шаги тест-кейса.</w:t>
      </w:r>
    </w:p>
    <w:p w:rsidR="00000000" w:rsidDel="00000000" w:rsidP="00000000" w:rsidRDefault="00000000" w:rsidRPr="00000000" w14:paraId="00000133">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заполнении шагов тест-кейса необходимо добавлять их по кнопке “Добавить шаг” и заполнять поля “Шаг” и “Ожидаемый результат”:</w:t>
      </w:r>
    </w:p>
    <w:p w:rsidR="00000000" w:rsidDel="00000000" w:rsidP="00000000" w:rsidRDefault="00000000" w:rsidRPr="00000000" w14:paraId="00000134">
      <w:pPr>
        <w:tabs>
          <w:tab w:val="left" w:leader="none" w:pos="142"/>
          <w:tab w:val="left" w:leader="none" w:pos="993"/>
        </w:tabs>
        <w:spacing w:before="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120900"/>
            <wp:effectExtent b="0" l="0" r="0" t="0"/>
            <wp:docPr id="80"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57312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26 – Заполнение шагов тест-кейса</w:t>
      </w:r>
    </w:p>
    <w:p w:rsidR="00000000" w:rsidDel="00000000" w:rsidP="00000000" w:rsidRDefault="00000000" w:rsidRPr="00000000" w14:paraId="00000136">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Удалить шаг можно, нажав на кнопку с красной иконкой крестика напротив нужного шага. Если после удаленного есть еще шаги, то они сдвинутся вверх.</w:t>
      </w:r>
    </w:p>
    <w:p w:rsidR="00000000" w:rsidDel="00000000" w:rsidP="00000000" w:rsidRDefault="00000000" w:rsidRPr="00000000" w14:paraId="00000137">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вводе корректных данных и нажатии на кнопку “Добавить тест кейс” происходит создание тест-кейса.</w:t>
      </w:r>
    </w:p>
    <w:p w:rsidR="00000000" w:rsidDel="00000000" w:rsidP="00000000" w:rsidRDefault="00000000" w:rsidRPr="00000000" w14:paraId="00000138">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F524. Просмотр тест-кейса</w:t>
      </w:r>
    </w:p>
    <w:p w:rsidR="00000000" w:rsidDel="00000000" w:rsidP="00000000" w:rsidRDefault="00000000" w:rsidRPr="00000000" w14:paraId="00000139">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3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создания тест-кейса можно перейти на его детальную страницу для просмотра:</w:t>
      </w:r>
    </w:p>
    <w:p w:rsidR="00000000" w:rsidDel="00000000" w:rsidP="00000000" w:rsidRDefault="00000000" w:rsidRPr="00000000" w14:paraId="0000013B">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54"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27 – Детальная страница тест-кейса</w:t>
      </w:r>
    </w:p>
    <w:p w:rsidR="00000000" w:rsidDel="00000000" w:rsidP="00000000" w:rsidRDefault="00000000" w:rsidRPr="00000000" w14:paraId="0000013D">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детальной странице отображаются данные о тест-кейсе (ID, название, предварительные условия, приоритет, статус одобрения), прикрепленные файлы, шаги с указанием самого шага и ожидаемого результата.</w:t>
      </w:r>
    </w:p>
    <w:p w:rsidR="00000000" w:rsidDel="00000000" w:rsidP="00000000" w:rsidRDefault="00000000" w:rsidRPr="00000000" w14:paraId="0000013E">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Статус одобрения при создании тест-кейса по умолчанию выставляется как “Черновик”. Пользователь с ролью “Тестлид” может одобрить тест-кейс нажав на кнопку “Одобрить” в верхней части страницы. В таком случае тест-кейс сменит свой статус на “Одобрено”.</w:t>
      </w:r>
    </w:p>
    <w:p w:rsidR="00000000" w:rsidDel="00000000" w:rsidP="00000000" w:rsidRDefault="00000000" w:rsidRPr="00000000" w14:paraId="0000013F">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Блок с файлами скрываемый. Файлы прикрепляются перетаскиванием в синюю область или при нажатии на иконку скрепки и выборе файла в файловой системе.</w:t>
      </w:r>
    </w:p>
    <w:p w:rsidR="00000000" w:rsidDel="00000000" w:rsidP="00000000" w:rsidRDefault="00000000" w:rsidRPr="00000000" w14:paraId="00000140">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иконку карандаша в верхней части страницы происходит переход на страницу редактирования тест-кейса.</w:t>
      </w:r>
    </w:p>
    <w:p w:rsidR="00000000" w:rsidDel="00000000" w:rsidP="00000000" w:rsidRDefault="00000000" w:rsidRPr="00000000" w14:paraId="00000141">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F525. Редактирование тест-кейса</w:t>
      </w:r>
    </w:p>
    <w:p w:rsidR="00000000" w:rsidDel="00000000" w:rsidP="00000000" w:rsidRDefault="00000000" w:rsidRPr="00000000" w14:paraId="00000142">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43">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переходе на страницу редактирования тест-кейса отображается следующая форма:</w:t>
      </w:r>
    </w:p>
    <w:p w:rsidR="00000000" w:rsidDel="00000000" w:rsidP="00000000" w:rsidRDefault="00000000" w:rsidRPr="00000000" w14:paraId="00000144">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58"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28 – Форма редактирования тест-кейса</w:t>
      </w:r>
    </w:p>
    <w:p w:rsidR="00000000" w:rsidDel="00000000" w:rsidP="00000000" w:rsidRDefault="00000000" w:rsidRPr="00000000" w14:paraId="00000146">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данной странице данные о тест-кейсе предварительно заполнены и в случае внесенных изменений и нажатии кнопки “Обновить тест-кейс” происходит редактирование тест-кейса.</w:t>
      </w:r>
      <w:r w:rsidDel="00000000" w:rsidR="00000000" w:rsidRPr="00000000">
        <w:rPr>
          <w:rtl w:val="0"/>
        </w:rPr>
      </w:r>
    </w:p>
    <w:p w:rsidR="00000000" w:rsidDel="00000000" w:rsidP="00000000" w:rsidRDefault="00000000" w:rsidRPr="00000000" w14:paraId="00000147">
      <w:pPr>
        <w:pStyle w:val="Heading3"/>
        <w:spacing w:before="200" w:lineRule="auto"/>
        <w:rPr/>
      </w:pPr>
      <w:bookmarkStart w:colFirst="0" w:colLast="0" w:name="_heading=h.mxqy0i5higec" w:id="22"/>
      <w:bookmarkEnd w:id="22"/>
      <w:r w:rsidDel="00000000" w:rsidR="00000000" w:rsidRPr="00000000">
        <w:rPr>
          <w:rtl w:val="0"/>
        </w:rPr>
        <w:t xml:space="preserve">4.2.6. F6. Управление прогонами</w:t>
      </w:r>
    </w:p>
    <w:p w:rsidR="00000000" w:rsidDel="00000000" w:rsidP="00000000" w:rsidRDefault="00000000" w:rsidRPr="00000000" w14:paraId="00000148">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F611. Просмотр списка прогонов</w:t>
      </w:r>
    </w:p>
    <w:p w:rsidR="00000000" w:rsidDel="00000000" w:rsidP="00000000" w:rsidRDefault="00000000" w:rsidRPr="00000000" w14:paraId="00000149">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4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дашборде проекта можно перейти в подраздел “Прогоны” в боковом меню. При переходе открывается список прогонов проекта:</w:t>
      </w:r>
    </w:p>
    <w:p w:rsidR="00000000" w:rsidDel="00000000" w:rsidP="00000000" w:rsidRDefault="00000000" w:rsidRPr="00000000" w14:paraId="0000014B">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45"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29 – Список прогонов</w:t>
      </w:r>
    </w:p>
    <w:p w:rsidR="00000000" w:rsidDel="00000000" w:rsidP="00000000" w:rsidRDefault="00000000" w:rsidRPr="00000000" w14:paraId="0000014D">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список можно фильтровать по релизу, в котором состоит прогон, по назначенному на прогон пользователю, по статусу (создан, назначен, в работе, завершен). Также при использования поля поиска “Найти прогон” можно вводить название прогона, чтобы получать выборку требуемых прогонов.</w:t>
      </w:r>
    </w:p>
    <w:p w:rsidR="00000000" w:rsidDel="00000000" w:rsidP="00000000" w:rsidRDefault="00000000" w:rsidRPr="00000000" w14:paraId="0000014E">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строке с прогоном указывается его название, релиз, в который включен прогон, количество тест-кейсов, разделенных по статусам, назначенный на прогон пользователь (опционально), дата завершения релиза (опционально), статус прогона.</w:t>
      </w:r>
    </w:p>
    <w:p w:rsidR="00000000" w:rsidDel="00000000" w:rsidP="00000000" w:rsidRDefault="00000000" w:rsidRPr="00000000" w14:paraId="0000014F">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F612. Создание прогона</w:t>
      </w:r>
    </w:p>
    <w:p w:rsidR="00000000" w:rsidDel="00000000" w:rsidP="00000000" w:rsidRDefault="00000000" w:rsidRPr="00000000" w14:paraId="00000150">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5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выборе создания прогона открывается следующая форма:</w:t>
      </w:r>
    </w:p>
    <w:p w:rsidR="00000000" w:rsidDel="00000000" w:rsidP="00000000" w:rsidRDefault="00000000" w:rsidRPr="00000000" w14:paraId="00000152">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50"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30 – Форма создания прогонов</w:t>
      </w:r>
    </w:p>
    <w:p w:rsidR="00000000" w:rsidDel="00000000" w:rsidP="00000000" w:rsidRDefault="00000000" w:rsidRPr="00000000" w14:paraId="00000154">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Обязательными полями для создания являются проект (предзаполнен) и название.</w:t>
      </w:r>
    </w:p>
    <w:p w:rsidR="00000000" w:rsidDel="00000000" w:rsidP="00000000" w:rsidRDefault="00000000" w:rsidRPr="00000000" w14:paraId="00000155">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Файлы прикрепляются перетаскиванием в синюю область или при нажатии на иконку скрепки и выборе файла в файловой системе.</w:t>
      </w:r>
    </w:p>
    <w:p w:rsidR="00000000" w:rsidDel="00000000" w:rsidP="00000000" w:rsidRDefault="00000000" w:rsidRPr="00000000" w14:paraId="00000156">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добавления тест-кейсов в прогон необходимо нажать на кнопку “Добавить тест-кейс”. Откроется следующее модальное окно:</w:t>
      </w:r>
    </w:p>
    <w:p w:rsidR="00000000" w:rsidDel="00000000" w:rsidP="00000000" w:rsidRDefault="00000000" w:rsidRPr="00000000" w14:paraId="00000157">
      <w:pPr>
        <w:tabs>
          <w:tab w:val="left" w:leader="none" w:pos="142"/>
          <w:tab w:val="left" w:leader="none" w:pos="993"/>
        </w:tabs>
        <w:spacing w:before="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55260" cy="2120807"/>
            <wp:effectExtent b="0" l="0" r="0" t="0"/>
            <wp:docPr id="64"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3955260" cy="2120807"/>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31 – Модальное окно добавления тест-кейсов в прогон</w:t>
      </w:r>
    </w:p>
    <w:p w:rsidR="00000000" w:rsidDel="00000000" w:rsidP="00000000" w:rsidRDefault="00000000" w:rsidRPr="00000000" w14:paraId="00000159">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данном модальном окне можно выбрать тест-кейсы, находящиеся в проекте, которые будут включены в прогон. Можно фильтровать список по тест-сьютам, вводя или выбирая соответствующие тест-сьюты в поле “Набор тестов”. Также при использования поля поиска “Найти тест кейс” можно вводить название тест-кейса, чтобы получать выборку требуемых тест-кейсов.</w:t>
      </w:r>
    </w:p>
    <w:p w:rsidR="00000000" w:rsidDel="00000000" w:rsidP="00000000" w:rsidRDefault="00000000" w:rsidRPr="00000000" w14:paraId="0000015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вводе корректных данных и нажатии на кнопку “Добавить прогон” происходит создание прогона.</w:t>
      </w:r>
    </w:p>
    <w:p w:rsidR="00000000" w:rsidDel="00000000" w:rsidP="00000000" w:rsidRDefault="00000000" w:rsidRPr="00000000" w14:paraId="0000015B">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F613. Просмотр прогона</w:t>
      </w:r>
    </w:p>
    <w:p w:rsidR="00000000" w:rsidDel="00000000" w:rsidP="00000000" w:rsidRDefault="00000000" w:rsidRPr="00000000" w14:paraId="0000015C">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5D">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создания прогона можно перейти на его детальную страницу для просмотра:</w:t>
      </w:r>
    </w:p>
    <w:p w:rsidR="00000000" w:rsidDel="00000000" w:rsidP="00000000" w:rsidRDefault="00000000" w:rsidRPr="00000000" w14:paraId="0000015E">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46"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32 – Детальная страница прогона</w:t>
      </w:r>
    </w:p>
    <w:p w:rsidR="00000000" w:rsidDel="00000000" w:rsidP="00000000" w:rsidRDefault="00000000" w:rsidRPr="00000000" w14:paraId="00000160">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детальной странице отображаются данные о прогоне (название, описание, статус, исполнитель, дата завершения и процент завершения), соотношение статусов тест-кейсов, прикрепленные файлы, список тест-кейсов, входящих в прогон.</w:t>
      </w:r>
    </w:p>
    <w:p w:rsidR="00000000" w:rsidDel="00000000" w:rsidP="00000000" w:rsidRDefault="00000000" w:rsidRPr="00000000" w14:paraId="0000016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Соотношение статусов тест-кейсов, входящих в прогон, показывается по всему прогону вне зависимости от фильтров тест-кейсов в нижней части страницы. В фильтре “Прогон” можно выбрать конкретный прогон. Статусы отображаются списком с указанием процентного соотношения и в круговой диаграмме. По кнопке “Скачать график” можно скачать картинку диаграммы в формате PNG.</w:t>
      </w:r>
    </w:p>
    <w:p w:rsidR="00000000" w:rsidDel="00000000" w:rsidP="00000000" w:rsidRDefault="00000000" w:rsidRPr="00000000" w14:paraId="00000162">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Файлы прикрепляются перетаскиванием в синюю область или при нажатии на иконку скрепки и выборе файла в файловой системе.</w:t>
      </w:r>
    </w:p>
    <w:p w:rsidR="00000000" w:rsidDel="00000000" w:rsidP="00000000" w:rsidRDefault="00000000" w:rsidRPr="00000000" w14:paraId="00000163">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списке тест-кейсов в нижней части отображаются все входящие в релиз прогоны. В зависимости от статуса их выполнения заполняется полоска прогресса в верхней части. Данный список может быть отфильтрован по приоритету и по названию или ID, введя в поле поиска соответствующие символы. При нажатии на название тест-кейса в данном списке происходит переход на детальную страницу тест-кейса в прогоне, где можно управлять статусами тест-кейса.</w:t>
      </w:r>
    </w:p>
    <w:p w:rsidR="00000000" w:rsidDel="00000000" w:rsidP="00000000" w:rsidRDefault="00000000" w:rsidRPr="00000000" w14:paraId="00000164">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иконку карандаша в верхней части страницы происходит переход на страницу редактирования релиза.</w:t>
      </w:r>
    </w:p>
    <w:p w:rsidR="00000000" w:rsidDel="00000000" w:rsidP="00000000" w:rsidRDefault="00000000" w:rsidRPr="00000000" w14:paraId="00000165">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F614. Редактирование прогона</w:t>
      </w:r>
    </w:p>
    <w:p w:rsidR="00000000" w:rsidDel="00000000" w:rsidP="00000000" w:rsidRDefault="00000000" w:rsidRPr="00000000" w14:paraId="00000166">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67">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переходе на страницу редактирования прогона отображается следующая форма:</w:t>
      </w:r>
    </w:p>
    <w:p w:rsidR="00000000" w:rsidDel="00000000" w:rsidP="00000000" w:rsidRDefault="00000000" w:rsidRPr="00000000" w14:paraId="00000168">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70" name="image33.png"/>
            <a:graphic>
              <a:graphicData uri="http://schemas.openxmlformats.org/drawingml/2006/picture">
                <pic:pic>
                  <pic:nvPicPr>
                    <pic:cNvPr id="0" name="image33.png"/>
                    <pic:cNvPicPr preferRelativeResize="0"/>
                  </pic:nvPicPr>
                  <pic:blipFill>
                    <a:blip r:embed="rId40"/>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33 – Форма редактирования прогона</w:t>
      </w:r>
    </w:p>
    <w:p w:rsidR="00000000" w:rsidDel="00000000" w:rsidP="00000000" w:rsidRDefault="00000000" w:rsidRPr="00000000" w14:paraId="0000016A">
      <w:pPr>
        <w:tabs>
          <w:tab w:val="left" w:leader="none" w:pos="142"/>
          <w:tab w:val="left" w:leader="none" w:pos="993"/>
        </w:tabs>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данной странице данные о прогоне предварительно заполнены и в случае внесенных изменений и нажатии кнопки “Обновить прогон” происходит редактирование прогона.</w:t>
      </w:r>
    </w:p>
    <w:p w:rsidR="00000000" w:rsidDel="00000000" w:rsidP="00000000" w:rsidRDefault="00000000" w:rsidRPr="00000000" w14:paraId="0000016B">
      <w:pPr>
        <w:keepNext w:val="1"/>
        <w:keepLines w:val="1"/>
        <w:spacing w:before="200"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F615. Управление статусами тест-кейсов в прогоне</w:t>
      </w:r>
    </w:p>
    <w:p w:rsidR="00000000" w:rsidDel="00000000" w:rsidP="00000000" w:rsidRDefault="00000000" w:rsidRPr="00000000" w14:paraId="0000016C">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6D">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переходе на детальную страницу тест-кейса в прогоне показывается следующее:</w:t>
      </w:r>
    </w:p>
    <w:p w:rsidR="00000000" w:rsidDel="00000000" w:rsidP="00000000" w:rsidRDefault="00000000" w:rsidRPr="00000000" w14:paraId="0000016E">
      <w:pPr>
        <w:tabs>
          <w:tab w:val="left" w:leader="none" w:pos="142"/>
          <w:tab w:val="left" w:leader="none" w:pos="993"/>
        </w:tabs>
        <w:spacing w:before="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895600"/>
            <wp:effectExtent b="0" l="0" r="0" t="0"/>
            <wp:docPr id="81"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tabs>
          <w:tab w:val="left" w:leader="none" w:pos="142"/>
          <w:tab w:val="left" w:leader="none" w:pos="993"/>
        </w:tabs>
        <w:spacing w:after="20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34 – Детальная страница тест-кейса в прогоне</w:t>
      </w:r>
    </w:p>
    <w:p w:rsidR="00000000" w:rsidDel="00000000" w:rsidP="00000000" w:rsidRDefault="00000000" w:rsidRPr="00000000" w14:paraId="00000170">
      <w:pPr>
        <w:tabs>
          <w:tab w:val="left" w:leader="none" w:pos="142"/>
          <w:tab w:val="left" w:leader="none" w:pos="993"/>
        </w:tabs>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данной странице можно просмотреть информацию о тест-кейсе и статусы прохождения его шагов в прогоне. При нажатии на кнопку “Перейти к основному” происходит переход на детальную страницу тест-кейса в разделе “Тест кейсы”.</w:t>
      </w:r>
    </w:p>
    <w:p w:rsidR="00000000" w:rsidDel="00000000" w:rsidP="00000000" w:rsidRDefault="00000000" w:rsidRPr="00000000" w14:paraId="00000171">
      <w:pPr>
        <w:tabs>
          <w:tab w:val="left" w:leader="none" w:pos="142"/>
          <w:tab w:val="left" w:leader="none" w:pos="993"/>
        </w:tabs>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Статусами шагов тест-кейса можно управлять, выбирая их в выпадающем списке напротив каждого из шагов. Всего существует пять статусов шагов:</w:t>
      </w:r>
    </w:p>
    <w:p w:rsidR="00000000" w:rsidDel="00000000" w:rsidP="00000000" w:rsidRDefault="00000000" w:rsidRPr="00000000" w14:paraId="00000172">
      <w:pPr>
        <w:numPr>
          <w:ilvl w:val="0"/>
          <w:numId w:val="1"/>
        </w:numPr>
        <w:tabs>
          <w:tab w:val="left" w:leader="none" w:pos="142"/>
          <w:tab w:val="left" w:leader="none" w:pos="993"/>
        </w:tabs>
        <w:spacing w:line="240" w:lineRule="auto"/>
        <w:ind w:left="108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Не проверен (устанавливается по умолчанию);</w:t>
      </w:r>
    </w:p>
    <w:p w:rsidR="00000000" w:rsidDel="00000000" w:rsidP="00000000" w:rsidRDefault="00000000" w:rsidRPr="00000000" w14:paraId="00000173">
      <w:pPr>
        <w:numPr>
          <w:ilvl w:val="0"/>
          <w:numId w:val="1"/>
        </w:numPr>
        <w:tabs>
          <w:tab w:val="left" w:leader="none" w:pos="142"/>
          <w:tab w:val="left" w:leader="none" w:pos="993"/>
        </w:tabs>
        <w:spacing w:line="240" w:lineRule="auto"/>
        <w:ind w:left="108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Заблокирован;</w:t>
      </w:r>
    </w:p>
    <w:p w:rsidR="00000000" w:rsidDel="00000000" w:rsidP="00000000" w:rsidRDefault="00000000" w:rsidRPr="00000000" w14:paraId="00000174">
      <w:pPr>
        <w:numPr>
          <w:ilvl w:val="0"/>
          <w:numId w:val="1"/>
        </w:numPr>
        <w:tabs>
          <w:tab w:val="left" w:leader="none" w:pos="142"/>
          <w:tab w:val="left" w:leader="none" w:pos="993"/>
        </w:tabs>
        <w:spacing w:line="240" w:lineRule="auto"/>
        <w:ind w:left="108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Ретест;</w:t>
      </w:r>
    </w:p>
    <w:p w:rsidR="00000000" w:rsidDel="00000000" w:rsidP="00000000" w:rsidRDefault="00000000" w:rsidRPr="00000000" w14:paraId="00000175">
      <w:pPr>
        <w:numPr>
          <w:ilvl w:val="0"/>
          <w:numId w:val="1"/>
        </w:numPr>
        <w:tabs>
          <w:tab w:val="left" w:leader="none" w:pos="142"/>
          <w:tab w:val="left" w:leader="none" w:pos="993"/>
        </w:tabs>
        <w:spacing w:line="240" w:lineRule="auto"/>
        <w:ind w:left="108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Провален;</w:t>
      </w:r>
    </w:p>
    <w:p w:rsidR="00000000" w:rsidDel="00000000" w:rsidP="00000000" w:rsidRDefault="00000000" w:rsidRPr="00000000" w14:paraId="00000176">
      <w:pPr>
        <w:numPr>
          <w:ilvl w:val="0"/>
          <w:numId w:val="1"/>
        </w:numPr>
        <w:tabs>
          <w:tab w:val="left" w:leader="none" w:pos="142"/>
          <w:tab w:val="left" w:leader="none" w:pos="993"/>
        </w:tabs>
        <w:spacing w:line="240" w:lineRule="auto"/>
        <w:ind w:left="108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Пройден.</w:t>
      </w:r>
    </w:p>
    <w:p w:rsidR="00000000" w:rsidDel="00000000" w:rsidP="00000000" w:rsidRDefault="00000000" w:rsidRPr="00000000" w14:paraId="00000177">
      <w:pPr>
        <w:tabs>
          <w:tab w:val="left" w:leader="none" w:pos="142"/>
          <w:tab w:val="left" w:leader="none" w:pos="993"/>
        </w:tabs>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зависимости от статусов шагов устанавливается статус всего тест-кейса в прогоне. Если все шаги имеют статус “Пройден”, то тест-кейс получает статус “Пройден”. Если хотя бы один шаг имеет статус “Провален”, то тест-кейс получает статус “Провален”. Если хотя бы один шаг имеет статус “Заблокирован” и нет шагов со статусом “Провален”, то тест-кейс получает статус “Заблокирован”. Если хотя бы один шаг имеет статус “Ретест” и нет шагов со статусом “Провален” или “Заблокирован”, то тест-кейс получает статус “Ретест”. В остальных случаях тест-кейс имеет статус “Не проверен”.</w:t>
      </w:r>
    </w:p>
    <w:p w:rsidR="00000000" w:rsidDel="00000000" w:rsidP="00000000" w:rsidRDefault="00000000" w:rsidRPr="00000000" w14:paraId="00000178">
      <w:pPr>
        <w:pStyle w:val="Heading3"/>
        <w:spacing w:before="200" w:lineRule="auto"/>
        <w:rPr/>
      </w:pPr>
      <w:bookmarkStart w:colFirst="0" w:colLast="0" w:name="_heading=h.6p3703z6nau3" w:id="23"/>
      <w:bookmarkEnd w:id="23"/>
      <w:r w:rsidDel="00000000" w:rsidR="00000000" w:rsidRPr="00000000">
        <w:rPr>
          <w:rtl w:val="0"/>
        </w:rPr>
        <w:t xml:space="preserve">4.2.7. F7. Управление командой проекта</w:t>
      </w:r>
    </w:p>
    <w:p w:rsidR="00000000" w:rsidDel="00000000" w:rsidP="00000000" w:rsidRDefault="00000000" w:rsidRPr="00000000" w14:paraId="00000179">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F711. Просмотр команды проекта </w:t>
      </w:r>
    </w:p>
    <w:p w:rsidR="00000000" w:rsidDel="00000000" w:rsidP="00000000" w:rsidRDefault="00000000" w:rsidRPr="00000000" w14:paraId="0000017A">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7B">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Выбрав в боковом меню пункт “Команда” происходит переход в раздел “Команда”, где показывается список участников проекта:</w:t>
      </w:r>
    </w:p>
    <w:p w:rsidR="00000000" w:rsidDel="00000000" w:rsidP="00000000" w:rsidRDefault="00000000" w:rsidRPr="00000000" w14:paraId="0000017C">
      <w:pPr>
        <w:tabs>
          <w:tab w:val="left" w:leader="none" w:pos="142"/>
          <w:tab w:val="left" w:leader="none" w:pos="993"/>
        </w:tabs>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895600"/>
            <wp:effectExtent b="0" l="0" r="0" t="0"/>
            <wp:docPr id="63"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35 – Список участников проекта</w:t>
      </w:r>
    </w:p>
    <w:p w:rsidR="00000000" w:rsidDel="00000000" w:rsidP="00000000" w:rsidRDefault="00000000" w:rsidRPr="00000000" w14:paraId="0000017E">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список можно фильтровать по роли пользователя в рамках проекта. Также при использования поля поиска “Искать участников” можно вводить имя пользователя, чтобы получать выборку требуемых пользователей.</w:t>
      </w:r>
    </w:p>
    <w:p w:rsidR="00000000" w:rsidDel="00000000" w:rsidP="00000000" w:rsidRDefault="00000000" w:rsidRPr="00000000" w14:paraId="0000017F">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строке с участником проекта указывается его имя и роль в рамках проекта.</w:t>
      </w:r>
      <w:r w:rsidDel="00000000" w:rsidR="00000000" w:rsidRPr="00000000">
        <w:rPr>
          <w:rtl w:val="0"/>
        </w:rPr>
      </w:r>
    </w:p>
    <w:p w:rsidR="00000000" w:rsidDel="00000000" w:rsidP="00000000" w:rsidRDefault="00000000" w:rsidRPr="00000000" w14:paraId="00000180">
      <w:pPr>
        <w:spacing w:before="200"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F712. Добавление участника проекта </w:t>
      </w:r>
    </w:p>
    <w:p w:rsidR="00000000" w:rsidDel="00000000" w:rsidP="00000000" w:rsidRDefault="00000000" w:rsidRPr="00000000" w14:paraId="00000181">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82">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Добавление участника проекта происходит после нажатия на кнопку “Добавить участника”. Нажатие вызывает переход на страницу редактирования проекта, где можно выбрать участников проекта на соответствующую роль по кнопке “Добавить участника” для каждой роли отдельно в модальном окне (рис. 7).</w:t>
      </w:r>
      <w:r w:rsidDel="00000000" w:rsidR="00000000" w:rsidRPr="00000000">
        <w:rPr>
          <w:rtl w:val="0"/>
        </w:rPr>
      </w:r>
    </w:p>
    <w:p w:rsidR="00000000" w:rsidDel="00000000" w:rsidP="00000000" w:rsidRDefault="00000000" w:rsidRPr="00000000" w14:paraId="00000183">
      <w:pPr>
        <w:pStyle w:val="Heading3"/>
        <w:spacing w:before="200" w:lineRule="auto"/>
        <w:rPr/>
      </w:pPr>
      <w:bookmarkStart w:colFirst="0" w:colLast="0" w:name="_heading=h.s2dpuvvbkkrg" w:id="24"/>
      <w:bookmarkEnd w:id="24"/>
      <w:r w:rsidDel="00000000" w:rsidR="00000000" w:rsidRPr="00000000">
        <w:rPr>
          <w:rtl w:val="0"/>
        </w:rPr>
        <w:t xml:space="preserve">4.2.8. F8. Управление отчетами</w:t>
      </w:r>
    </w:p>
    <w:p w:rsidR="00000000" w:rsidDel="00000000" w:rsidP="00000000" w:rsidRDefault="00000000" w:rsidRPr="00000000" w14:paraId="00000184">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F811. Генерация отчета по прогону</w:t>
      </w:r>
    </w:p>
    <w:p w:rsidR="00000000" w:rsidDel="00000000" w:rsidP="00000000" w:rsidRDefault="00000000" w:rsidRPr="00000000" w14:paraId="00000185">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86">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Выбрав в боковом меню пункт “Отчеты” происходит переход в раздел “Отчеты”, где показывается список прогонов:</w:t>
      </w:r>
    </w:p>
    <w:p w:rsidR="00000000" w:rsidDel="00000000" w:rsidP="00000000" w:rsidRDefault="00000000" w:rsidRPr="00000000" w14:paraId="00000187">
      <w:pPr>
        <w:tabs>
          <w:tab w:val="left" w:leader="none" w:pos="142"/>
          <w:tab w:val="left" w:leader="none" w:pos="993"/>
        </w:tabs>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895600"/>
            <wp:effectExtent b="0" l="0" r="0" t="0"/>
            <wp:docPr id="52"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36 – Список прогонов в разделе “Отчеты”</w:t>
      </w:r>
    </w:p>
    <w:p w:rsidR="00000000" w:rsidDel="00000000" w:rsidP="00000000" w:rsidRDefault="00000000" w:rsidRPr="00000000" w14:paraId="00000189">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список можно фильтровать по релизу, в который включены прогоны. Также при использования поля поиска “Найти прогон” можно вводить название прогона, чтобы получать выборку требуемых прогонов.</w:t>
      </w:r>
    </w:p>
    <w:p w:rsidR="00000000" w:rsidDel="00000000" w:rsidP="00000000" w:rsidRDefault="00000000" w:rsidRPr="00000000" w14:paraId="0000018A">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строке с прогоном указывается его название, ID, количество тест-кейсов и их разделение по статусам.</w:t>
      </w:r>
    </w:p>
    <w:p w:rsidR="00000000" w:rsidDel="00000000" w:rsidP="00000000" w:rsidRDefault="00000000" w:rsidRPr="00000000" w14:paraId="0000018B">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нажатии на название прогона в списке генерируется отчет и открывается в той же вкладке (рис. 37).</w:t>
      </w:r>
    </w:p>
    <w:p w:rsidR="00000000" w:rsidDel="00000000" w:rsidP="00000000" w:rsidRDefault="00000000" w:rsidRPr="00000000" w14:paraId="0000018C">
      <w:pPr>
        <w:tabs>
          <w:tab w:val="left" w:leader="none" w:pos="142"/>
          <w:tab w:val="left" w:leader="none" w:pos="993"/>
        </w:tabs>
        <w:spacing w:before="200" w:line="24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895600"/>
            <wp:effectExtent b="0" l="0" r="0" t="0"/>
            <wp:docPr id="61"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37 – Отчет по прогону</w:t>
      </w:r>
    </w:p>
    <w:p w:rsidR="00000000" w:rsidDel="00000000" w:rsidP="00000000" w:rsidRDefault="00000000" w:rsidRPr="00000000" w14:paraId="0000018E">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странице отчета в верхней части отображается название и ID прогона, по которому он был сгенерирован и время создания. В левой части имеется кнопка, при нажатии на которую происходит переход на предыдущую страницу.</w:t>
      </w:r>
    </w:p>
    <w:p w:rsidR="00000000" w:rsidDel="00000000" w:rsidP="00000000" w:rsidRDefault="00000000" w:rsidRPr="00000000" w14:paraId="0000018F">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блоке “Текущий результат” отображается круговая диаграмма и пояснения к ней аналогично тому как это представлено на детальной странице прогона (рис. 32). Правее под надписью “Завершено” указывается соотношение количества пройденных тест-кейсов ко всем добавленным в прогон. При этом пройденными тест-кейсами считаются те, которые не находятся в статусе “Не проверен”. Под надписью “Passed” указывается соотношение количества успешно пройденных тест-кейсов ко всем добавленным в прогон. Под информацией о соотношениях указывается количество пройденных тест-кейсов и всех добавленных прогон (логика расчета для “Завершено”).</w:t>
      </w:r>
    </w:p>
    <w:p w:rsidR="00000000" w:rsidDel="00000000" w:rsidP="00000000" w:rsidRDefault="00000000" w:rsidRPr="00000000" w14:paraId="00000190">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блоке “Диаграмма активности” отображается график динамики статусов тест-кейсов в прогоне и пояснения к нему аналогично тому как это представлено на дашборде проекта (рис. 9).</w:t>
      </w:r>
    </w:p>
    <w:p w:rsidR="00000000" w:rsidDel="00000000" w:rsidP="00000000" w:rsidRDefault="00000000" w:rsidRPr="00000000" w14:paraId="00000191">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блоке “Сводка по тест кейсам” указывается движение тест-кейсов по статусам, то есть последние изменения по статусам фиксируются в верхней части списка при прохождении (изменении статусов) тест-кейсов в прогоне.</w:t>
      </w:r>
      <w:r w:rsidDel="00000000" w:rsidR="00000000" w:rsidRPr="00000000">
        <w:rPr>
          <w:rtl w:val="0"/>
        </w:rPr>
      </w:r>
    </w:p>
    <w:p w:rsidR="00000000" w:rsidDel="00000000" w:rsidP="00000000" w:rsidRDefault="00000000" w:rsidRPr="00000000" w14:paraId="00000192">
      <w:pPr>
        <w:pStyle w:val="Heading3"/>
        <w:spacing w:before="200" w:lineRule="auto"/>
        <w:rPr/>
      </w:pPr>
      <w:bookmarkStart w:colFirst="0" w:colLast="0" w:name="_heading=h.xy416nhos8r1" w:id="25"/>
      <w:bookmarkEnd w:id="25"/>
      <w:r w:rsidDel="00000000" w:rsidR="00000000" w:rsidRPr="00000000">
        <w:rPr>
          <w:rtl w:val="0"/>
        </w:rPr>
        <w:t xml:space="preserve">4.2.9. F9. Просмотр истории</w:t>
      </w:r>
    </w:p>
    <w:p w:rsidR="00000000" w:rsidDel="00000000" w:rsidP="00000000" w:rsidRDefault="00000000" w:rsidRPr="00000000" w14:paraId="00000193">
      <w:pPr>
        <w:spacing w:line="24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Описание операции F911. Просмотр истории изменения сущностей</w:t>
      </w:r>
    </w:p>
    <w:p w:rsidR="00000000" w:rsidDel="00000000" w:rsidP="00000000" w:rsidRDefault="00000000" w:rsidRPr="00000000" w14:paraId="00000194">
      <w:pPr>
        <w:tabs>
          <w:tab w:val="left" w:leader="none" w:pos="142"/>
          <w:tab w:val="left" w:leader="none" w:pos="993"/>
        </w:tabs>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Основные действия в требуемой последовательности</w:t>
      </w:r>
      <w:r w:rsidDel="00000000" w:rsidR="00000000" w:rsidRPr="00000000">
        <w:rPr>
          <w:rtl w:val="0"/>
        </w:rPr>
      </w:r>
    </w:p>
    <w:p w:rsidR="00000000" w:rsidDel="00000000" w:rsidP="00000000" w:rsidRDefault="00000000" w:rsidRPr="00000000" w14:paraId="00000195">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Выбрав в боковом меню пункт “История” происходит переход в раздел “История”, где показывается история изменения сущностей с указанием обновленного статуса сущности и время изменения:</w:t>
      </w:r>
    </w:p>
    <w:p w:rsidR="00000000" w:rsidDel="00000000" w:rsidP="00000000" w:rsidRDefault="00000000" w:rsidRPr="00000000" w14:paraId="00000196">
      <w:pPr>
        <w:tabs>
          <w:tab w:val="left" w:leader="none" w:pos="142"/>
          <w:tab w:val="left" w:leader="none" w:pos="993"/>
        </w:tabs>
        <w:spacing w:before="20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95600"/>
            <wp:effectExtent b="0" l="0" r="0" t="0"/>
            <wp:docPr id="72" name="image24.png"/>
            <a:graphic>
              <a:graphicData uri="http://schemas.openxmlformats.org/drawingml/2006/picture">
                <pic:pic>
                  <pic:nvPicPr>
                    <pic:cNvPr id="0" name="image24.png"/>
                    <pic:cNvPicPr preferRelativeResize="0"/>
                  </pic:nvPicPr>
                  <pic:blipFill>
                    <a:blip r:embed="rId45"/>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left" w:leader="none" w:pos="142"/>
          <w:tab w:val="left" w:leader="none" w:pos="993"/>
        </w:tabs>
        <w:spacing w:after="200" w:line="240" w:lineRule="auto"/>
        <w:ind w:lef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Рис. 38 – История изменений</w:t>
      </w:r>
    </w:p>
    <w:p w:rsidR="00000000" w:rsidDel="00000000" w:rsidP="00000000" w:rsidRDefault="00000000" w:rsidRPr="00000000" w14:paraId="00000198">
      <w:pPr>
        <w:tabs>
          <w:tab w:val="left" w:leader="none" w:pos="142"/>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Затрагиваются только те сущности, которые имеют свой жизненный цикл (изменение статусов) в рамках проекта, то есть: тест-кейсы, прогоны, релизы. Записи в списке отсортированы по дате, начиная с сегодняшней.</w:t>
      </w:r>
      <w:r w:rsidDel="00000000" w:rsidR="00000000" w:rsidRPr="00000000">
        <w:rPr>
          <w:rtl w:val="0"/>
        </w:rPr>
      </w:r>
    </w:p>
    <w:p w:rsidR="00000000" w:rsidDel="00000000" w:rsidP="00000000" w:rsidRDefault="00000000" w:rsidRPr="00000000" w14:paraId="00000199">
      <w:pPr>
        <w:tabs>
          <w:tab w:val="left" w:leader="none" w:pos="142"/>
          <w:tab w:val="left" w:leader="none" w:pos="993"/>
        </w:tabs>
        <w:spacing w:line="240" w:lineRule="auto"/>
        <w:ind w:firstLine="720"/>
        <w:jc w:val="both"/>
        <w:rPr/>
      </w:pPr>
      <w:r w:rsidDel="00000000" w:rsidR="00000000" w:rsidRPr="00000000">
        <w:br w:type="page"/>
      </w:r>
      <w:r w:rsidDel="00000000" w:rsidR="00000000" w:rsidRPr="00000000">
        <w:rPr>
          <w:rtl w:val="0"/>
        </w:rPr>
      </w:r>
    </w:p>
    <w:p w:rsidR="00000000" w:rsidDel="00000000" w:rsidP="00000000" w:rsidRDefault="00000000" w:rsidRPr="00000000" w14:paraId="0000019A">
      <w:pPr>
        <w:tabs>
          <w:tab w:val="left" w:leader="none" w:pos="142"/>
          <w:tab w:val="left" w:leader="none" w:pos="993"/>
        </w:tabs>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случае возникновения проблем пользователю следует обратиться за помощью в техническую поддержку, написав о проблеме на почту </w:t>
      </w:r>
      <w:r w:rsidDel="00000000" w:rsidR="00000000" w:rsidRPr="00000000">
        <w:rPr>
          <w:rFonts w:ascii="Times New Roman" w:cs="Times New Roman" w:eastAsia="Times New Roman" w:hAnsi="Times New Roman"/>
          <w:sz w:val="24"/>
          <w:szCs w:val="24"/>
          <w:rtl w:val="0"/>
        </w:rPr>
        <w:t xml:space="preserve">mail@garpix.com</w:t>
      </w:r>
      <w:r w:rsidDel="00000000" w:rsidR="00000000" w:rsidRPr="00000000">
        <w:rPr>
          <w:rFonts w:ascii="Times New Roman" w:cs="Times New Roman" w:eastAsia="Times New Roman" w:hAnsi="Times New Roman"/>
          <w:color w:val="000000"/>
          <w:sz w:val="24"/>
          <w:szCs w:val="24"/>
          <w:rtl w:val="0"/>
        </w:rPr>
        <w:t xml:space="preserve">, или позвонить по телефону 8-800-234-50-56. Также для оперативной связи можно использовать онлайн-чат, где можно получить консультацию. Специалист технической поддержки: осуществляет оперативную помощь по устранению неисправностей, определению и устранению ошибок и сбоев, связанных с ПО, обработку поступающих обращений. </w:t>
      </w:r>
    </w:p>
    <w:p w:rsidR="00000000" w:rsidDel="00000000" w:rsidP="00000000" w:rsidRDefault="00000000" w:rsidRPr="00000000" w14:paraId="0000019B">
      <w:pPr>
        <w:tabs>
          <w:tab w:val="left" w:leader="none" w:pos="142"/>
          <w:tab w:val="left" w:leader="none" w:pos="993"/>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Фактический и географический адрес расположения:</w:t>
      </w:r>
    </w:p>
    <w:p w:rsidR="00000000" w:rsidDel="00000000" w:rsidP="00000000" w:rsidRDefault="00000000" w:rsidRPr="00000000" w14:paraId="0000019C">
      <w:pPr>
        <w:tabs>
          <w:tab w:val="left" w:leader="none" w:pos="142"/>
          <w:tab w:val="left" w:leader="none" w:pos="993"/>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153037, Иваново, ул. 8 Марта, 32Б (ТЦ «Серебряный город», эт. 4); </w:t>
      </w:r>
    </w:p>
    <w:p w:rsidR="00000000" w:rsidDel="00000000" w:rsidP="00000000" w:rsidRDefault="00000000" w:rsidRPr="00000000" w14:paraId="0000019D">
      <w:pPr>
        <w:tabs>
          <w:tab w:val="left" w:leader="none" w:pos="142"/>
          <w:tab w:val="left" w:leader="none" w:pos="993"/>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119192, Москва, ул. Мосфильмовская, 74Б, эт. 21, офис  243; </w:t>
      </w:r>
    </w:p>
    <w:p w:rsidR="00000000" w:rsidDel="00000000" w:rsidP="00000000" w:rsidRDefault="00000000" w:rsidRPr="00000000" w14:paraId="0000019E">
      <w:pPr>
        <w:tabs>
          <w:tab w:val="left" w:leader="none" w:pos="142"/>
          <w:tab w:val="left" w:leader="none" w:pos="993"/>
        </w:tabs>
        <w:spacing w:line="24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191002, Санкт-Петербург, ул. Большая Московская, 1-3, литера А.</w:t>
      </w:r>
    </w:p>
    <w:p w:rsidR="00000000" w:rsidDel="00000000" w:rsidP="00000000" w:rsidRDefault="00000000" w:rsidRPr="00000000" w14:paraId="0000019F">
      <w:pPr>
        <w:pStyle w:val="Heading1"/>
        <w:numPr>
          <w:ilvl w:val="0"/>
          <w:numId w:val="5"/>
        </w:numPr>
        <w:tabs>
          <w:tab w:val="left" w:leader="none" w:pos="993"/>
        </w:tabs>
        <w:spacing w:after="0" w:before="200" w:line="240" w:lineRule="auto"/>
        <w:ind w:left="0" w:firstLine="709"/>
        <w:rPr>
          <w:rFonts w:ascii="Times New Roman" w:cs="Times New Roman" w:eastAsia="Times New Roman" w:hAnsi="Times New Roman"/>
          <w:b w:val="1"/>
          <w:color w:val="000000"/>
          <w:sz w:val="28"/>
          <w:szCs w:val="28"/>
        </w:rPr>
      </w:pPr>
      <w:bookmarkStart w:colFirst="0" w:colLast="0" w:name="_heading=h.4i7ojhp" w:id="26"/>
      <w:bookmarkEnd w:id="26"/>
      <w:r w:rsidDel="00000000" w:rsidR="00000000" w:rsidRPr="00000000">
        <w:rPr>
          <w:rFonts w:ascii="Times New Roman" w:cs="Times New Roman" w:eastAsia="Times New Roman" w:hAnsi="Times New Roman"/>
          <w:b w:val="1"/>
          <w:color w:val="000000"/>
          <w:sz w:val="28"/>
          <w:szCs w:val="28"/>
          <w:rtl w:val="0"/>
        </w:rPr>
        <w:t xml:space="preserve">АВАРИЙНЫЕ СИТУАЦИИ</w:t>
      </w:r>
      <w:r w:rsidDel="00000000" w:rsidR="00000000" w:rsidRPr="00000000">
        <w:rPr>
          <w:rtl w:val="0"/>
        </w:rPr>
      </w:r>
    </w:p>
    <w:p w:rsidR="00000000" w:rsidDel="00000000" w:rsidP="00000000" w:rsidRDefault="00000000" w:rsidRPr="00000000" w14:paraId="000001A0">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неверных действиях пользователей при выполнении операций, описанных в разделе 4 настоящего документа, неверных форматах или недопустимых значениях входных данных, система выдает пользователю соответствующие сообщения, после чего возвращается в рабочее состояние, предшествовавшее некорректному вводу данных.</w:t>
      </w:r>
    </w:p>
    <w:p w:rsidR="00000000" w:rsidDel="00000000" w:rsidP="00000000" w:rsidRDefault="00000000" w:rsidRPr="00000000" w14:paraId="000001A1">
      <w:pPr>
        <w:spacing w:line="240" w:lineRule="auto"/>
        <w:ind w:firstLine="709"/>
        <w:jc w:val="both"/>
        <w:rPr>
          <w:rFonts w:ascii="Times New Roman" w:cs="Times New Roman" w:eastAsia="Times New Roman" w:hAnsi="Times New Roman"/>
          <w:color w:val="000000"/>
          <w:sz w:val="24"/>
          <w:szCs w:val="24"/>
          <w:shd w:fill="fcfcfc" w:val="clear"/>
        </w:rPr>
      </w:pPr>
      <w:r w:rsidDel="00000000" w:rsidR="00000000" w:rsidRPr="00000000">
        <w:rPr>
          <w:rtl w:val="0"/>
        </w:rPr>
      </w:r>
    </w:p>
    <w:p w:rsidR="00000000" w:rsidDel="00000000" w:rsidP="00000000" w:rsidRDefault="00000000" w:rsidRPr="00000000" w14:paraId="000001A2">
      <w:pPr>
        <w:pStyle w:val="Heading1"/>
        <w:numPr>
          <w:ilvl w:val="0"/>
          <w:numId w:val="5"/>
        </w:numPr>
        <w:tabs>
          <w:tab w:val="left" w:leader="none" w:pos="993"/>
        </w:tabs>
        <w:spacing w:after="0" w:before="0" w:line="240" w:lineRule="auto"/>
        <w:ind w:left="0" w:firstLine="709"/>
        <w:rPr>
          <w:rFonts w:ascii="Times New Roman" w:cs="Times New Roman" w:eastAsia="Times New Roman" w:hAnsi="Times New Roman"/>
          <w:b w:val="1"/>
          <w:color w:val="000000"/>
          <w:sz w:val="28"/>
          <w:szCs w:val="28"/>
        </w:rPr>
      </w:pPr>
      <w:bookmarkStart w:colFirst="0" w:colLast="0" w:name="_heading=h.2xcytpi" w:id="27"/>
      <w:bookmarkEnd w:id="27"/>
      <w:r w:rsidDel="00000000" w:rsidR="00000000" w:rsidRPr="00000000">
        <w:rPr>
          <w:rFonts w:ascii="Times New Roman" w:cs="Times New Roman" w:eastAsia="Times New Roman" w:hAnsi="Times New Roman"/>
          <w:b w:val="1"/>
          <w:color w:val="000000"/>
          <w:sz w:val="28"/>
          <w:szCs w:val="28"/>
          <w:rtl w:val="0"/>
        </w:rPr>
        <w:t xml:space="preserve">РЕКОМЕНДАЦИИ ПО ОСВОЕНИЮ</w:t>
      </w:r>
      <w:r w:rsidDel="00000000" w:rsidR="00000000" w:rsidRPr="00000000">
        <w:rPr>
          <w:rtl w:val="0"/>
        </w:rPr>
      </w:r>
    </w:p>
    <w:p w:rsidR="00000000" w:rsidDel="00000000" w:rsidP="00000000" w:rsidRDefault="00000000" w:rsidRPr="00000000" w14:paraId="000001A3">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успешного освоения системы необходимо ознакомиться с содержанием настоящего документа.</w:t>
      </w:r>
    </w:p>
    <w:p w:rsidR="00000000" w:rsidDel="00000000" w:rsidP="00000000" w:rsidRDefault="00000000" w:rsidRPr="00000000" w14:paraId="000001A4">
      <w:pPr>
        <w:tabs>
          <w:tab w:val="left" w:leader="none" w:pos="142"/>
          <w:tab w:val="left" w:leader="none" w:pos="993"/>
        </w:tabs>
        <w:spacing w:line="240" w:lineRule="auto"/>
        <w:ind w:firstLine="709"/>
        <w:jc w:val="both"/>
        <w:rPr>
          <w:rFonts w:ascii="Times New Roman" w:cs="Times New Roman" w:eastAsia="Times New Roman" w:hAnsi="Times New Roman"/>
          <w:color w:val="000000"/>
          <w:sz w:val="24"/>
          <w:szCs w:val="24"/>
        </w:rPr>
      </w:pPr>
      <w:r w:rsidDel="00000000" w:rsidR="00000000" w:rsidRPr="00000000">
        <w:rPr>
          <w:rtl w:val="0"/>
        </w:rPr>
      </w:r>
    </w:p>
    <w:sectPr>
      <w:footerReference r:id="rId46"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86" w:hanging="360.00000000000006"/>
      </w:pPr>
      <w:rPr>
        <w:b w:val="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800" w:hanging="360"/>
      </w:pPr>
      <w:rPr>
        <w:rFonts w:ascii="Noto Sans Symbols" w:cs="Noto Sans Symbols" w:eastAsia="Noto Sans Symbols" w:hAnsi="Noto Sans Symbols"/>
      </w:rPr>
    </w:lvl>
    <w:lvl w:ilvl="1">
      <w:start w:val="6"/>
      <w:numFmt w:val="bullet"/>
      <w:lvlText w:val="•"/>
      <w:lvlJc w:val="left"/>
      <w:pPr>
        <w:ind w:left="2865" w:hanging="705"/>
      </w:pPr>
      <w:rPr>
        <w:rFonts w:ascii="Times New Roman" w:cs="Times New Roman" w:eastAsia="Times New Roman" w:hAnsi="Times New Roman"/>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1080" w:hanging="360"/>
      </w:pPr>
      <w:rPr/>
    </w:lvl>
    <w:lvl w:ilvl="1">
      <w:start w:val="3"/>
      <w:numFmt w:val="decimal"/>
      <w:lvlText w:val="%1.%2."/>
      <w:lvlJc w:val="left"/>
      <w:pPr>
        <w:ind w:left="1440" w:hanging="720"/>
      </w:pPr>
      <w:rPr/>
    </w:lvl>
    <w:lvl w:ilvl="2">
      <w:start w:val="1"/>
      <w:numFmt w:val="decimal"/>
      <w:lvlText w:val="%1.%2.%3."/>
      <w:lvlJc w:val="left"/>
      <w:pPr>
        <w:ind w:left="1440" w:hanging="720"/>
      </w:pPr>
      <w:rPr/>
    </w:lvl>
    <w:lvl w:ilvl="3">
      <w:start w:val="1"/>
      <w:numFmt w:val="decimal"/>
      <w:lvlText w:val="%1.%2.%3.%4."/>
      <w:lvlJc w:val="left"/>
      <w:pPr>
        <w:ind w:left="1800" w:hanging="1080"/>
      </w:pPr>
      <w:rPr/>
    </w:lvl>
    <w:lvl w:ilvl="4">
      <w:start w:val="1"/>
      <w:numFmt w:val="decimal"/>
      <w:lvlText w:val="%1.%2.%3.%4.%5."/>
      <w:lvlJc w:val="left"/>
      <w:pPr>
        <w:ind w:left="2160" w:hanging="1440"/>
      </w:pPr>
      <w:rPr/>
    </w:lvl>
    <w:lvl w:ilvl="5">
      <w:start w:val="1"/>
      <w:numFmt w:val="decimal"/>
      <w:lvlText w:val="%1.%2.%3.%4.%5.%6."/>
      <w:lvlJc w:val="left"/>
      <w:pPr>
        <w:ind w:left="2160" w:hanging="1440"/>
      </w:pPr>
      <w:rPr/>
    </w:lvl>
    <w:lvl w:ilvl="6">
      <w:start w:val="1"/>
      <w:numFmt w:val="decimal"/>
      <w:lvlText w:val="%1.%2.%3.%4.%5.%6.%7."/>
      <w:lvlJc w:val="left"/>
      <w:pPr>
        <w:ind w:left="2520" w:hanging="1800"/>
      </w:pPr>
      <w:rPr/>
    </w:lvl>
    <w:lvl w:ilvl="7">
      <w:start w:val="1"/>
      <w:numFmt w:val="decimal"/>
      <w:lvlText w:val="%1.%2.%3.%4.%5.%6.%7.%8."/>
      <w:lvlJc w:val="left"/>
      <w:pPr>
        <w:ind w:left="2880" w:hanging="2160"/>
      </w:pPr>
      <w:rPr/>
    </w:lvl>
    <w:lvl w:ilvl="8">
      <w:start w:val="1"/>
      <w:numFmt w:val="decimal"/>
      <w:lvlText w:val="%1.%2.%3.%4.%5.%6.%7.%8.%9."/>
      <w:lvlJc w:val="left"/>
      <w:pPr>
        <w:ind w:left="3240" w:hanging="25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1134"/>
      </w:tabs>
      <w:spacing w:line="240" w:lineRule="auto"/>
      <w:ind w:firstLine="709"/>
    </w:pPr>
    <w:rPr>
      <w:rFonts w:ascii="Times New Roman" w:cs="Times New Roman" w:eastAsia="Times New Roman" w:hAnsi="Times New Roman"/>
      <w:b w:val="1"/>
      <w:sz w:val="28"/>
      <w:szCs w:val="28"/>
    </w:rPr>
  </w:style>
  <w:style w:type="paragraph" w:styleId="Heading2">
    <w:name w:val="heading 2"/>
    <w:basedOn w:val="Normal"/>
    <w:next w:val="Normal"/>
    <w:pPr>
      <w:keepNext w:val="1"/>
      <w:keepLines w:val="1"/>
      <w:spacing w:line="240" w:lineRule="auto"/>
      <w:ind w:firstLine="709"/>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line="240" w:lineRule="auto"/>
      <w:ind w:firstLine="709"/>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rsid w:val="00EB1070"/>
  </w:style>
  <w:style w:type="paragraph" w:styleId="1">
    <w:name w:val="heading 1"/>
    <w:basedOn w:val="a"/>
    <w:next w:val="a"/>
    <w:link w:val="10"/>
    <w:pPr>
      <w:keepNext w:val="1"/>
      <w:keepLines w:val="1"/>
      <w:spacing w:after="120" w:before="400"/>
      <w:outlineLvl w:val="0"/>
    </w:pPr>
    <w:rPr>
      <w:sz w:val="40"/>
      <w:szCs w:val="40"/>
    </w:rPr>
  </w:style>
  <w:style w:type="paragraph" w:styleId="2">
    <w:name w:val="heading 2"/>
    <w:basedOn w:val="a"/>
    <w:next w:val="a"/>
    <w:pPr>
      <w:keepNext w:val="1"/>
      <w:keepLines w:val="1"/>
      <w:spacing w:after="120" w:before="360"/>
      <w:outlineLvl w:val="1"/>
    </w:pPr>
    <w:rPr>
      <w:sz w:val="32"/>
      <w:szCs w:val="32"/>
    </w:rPr>
  </w:style>
  <w:style w:type="paragraph" w:styleId="3">
    <w:name w:val="heading 3"/>
    <w:basedOn w:val="a"/>
    <w:next w:val="a"/>
    <w:pPr>
      <w:keepNext w:val="1"/>
      <w:keepLines w:val="1"/>
      <w:spacing w:after="80" w:before="320"/>
      <w:outlineLvl w:val="2"/>
    </w:pPr>
    <w:rPr>
      <w:color w:val="434343"/>
      <w:sz w:val="28"/>
      <w:szCs w:val="28"/>
    </w:rPr>
  </w:style>
  <w:style w:type="paragraph" w:styleId="4">
    <w:name w:val="heading 4"/>
    <w:basedOn w:val="a"/>
    <w:next w:val="a"/>
    <w:pPr>
      <w:keepNext w:val="1"/>
      <w:keepLines w:val="1"/>
      <w:spacing w:after="80" w:before="280"/>
      <w:outlineLvl w:val="3"/>
    </w:pPr>
    <w:rPr>
      <w:color w:val="666666"/>
      <w:sz w:val="24"/>
      <w:szCs w:val="24"/>
    </w:rPr>
  </w:style>
  <w:style w:type="paragraph" w:styleId="5">
    <w:name w:val="heading 5"/>
    <w:basedOn w:val="a"/>
    <w:next w:val="a"/>
    <w:pPr>
      <w:keepNext w:val="1"/>
      <w:keepLines w:val="1"/>
      <w:spacing w:after="80" w:before="240"/>
      <w:outlineLvl w:val="4"/>
    </w:pPr>
    <w:rPr>
      <w:color w:val="666666"/>
    </w:rPr>
  </w:style>
  <w:style w:type="paragraph" w:styleId="6">
    <w:name w:val="heading 6"/>
    <w:basedOn w:val="a"/>
    <w:next w:val="a"/>
    <w:pPr>
      <w:keepNext w:val="1"/>
      <w:keepLines w:val="1"/>
      <w:spacing w:after="80" w:before="240"/>
      <w:outlineLvl w:val="5"/>
    </w:pPr>
    <w:rPr>
      <w:i w:val="1"/>
      <w:color w:val="666666"/>
    </w:rPr>
  </w:style>
  <w:style w:type="paragraph" w:styleId="7">
    <w:name w:val="heading 7"/>
    <w:basedOn w:val="a"/>
    <w:next w:val="a"/>
    <w:link w:val="70"/>
    <w:uiPriority w:val="9"/>
    <w:unhideWhenUsed w:val="1"/>
    <w:qFormat w:val="1"/>
    <w:rsid w:val="00380F82"/>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paragraph" w:styleId="8">
    <w:name w:val="heading 8"/>
    <w:basedOn w:val="a"/>
    <w:next w:val="a"/>
    <w:link w:val="80"/>
    <w:uiPriority w:val="9"/>
    <w:unhideWhenUsed w:val="1"/>
    <w:qFormat w:val="1"/>
    <w:rsid w:val="00C17318"/>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paragraph" w:styleId="9">
    <w:name w:val="heading 9"/>
    <w:basedOn w:val="a"/>
    <w:next w:val="a"/>
    <w:link w:val="90"/>
    <w:uiPriority w:val="9"/>
    <w:unhideWhenUsed w:val="1"/>
    <w:qFormat w:val="1"/>
    <w:rsid w:val="0049041E"/>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pPr>
      <w:keepNext w:val="1"/>
      <w:keepLines w:val="1"/>
      <w:spacing w:after="60"/>
    </w:pPr>
    <w:rPr>
      <w:sz w:val="52"/>
      <w:szCs w:val="52"/>
    </w:rPr>
  </w:style>
  <w:style w:type="paragraph" w:styleId="a4">
    <w:name w:val="Subtitle"/>
    <w:basedOn w:val="a"/>
    <w:next w:val="a"/>
    <w:pPr>
      <w:keepNext w:val="1"/>
      <w:keepLines w:val="1"/>
      <w:spacing w:after="320"/>
    </w:pPr>
    <w:rPr>
      <w:color w:val="666666"/>
      <w:sz w:val="30"/>
      <w:szCs w:val="30"/>
    </w:rPr>
  </w:style>
  <w:style w:type="table" w:styleId="40" w:customStyle="1">
    <w:name w:val="4"/>
    <w:basedOn w:val="TableNormal"/>
    <w:tblPr>
      <w:tblStyleRowBandSize w:val="1"/>
      <w:tblStyleColBandSize w:val="1"/>
      <w:tblCellMar>
        <w:top w:w="100.0" w:type="dxa"/>
        <w:left w:w="100.0" w:type="dxa"/>
        <w:bottom w:w="100.0" w:type="dxa"/>
        <w:right w:w="100.0" w:type="dxa"/>
      </w:tblCellMar>
    </w:tblPr>
  </w:style>
  <w:style w:type="table" w:styleId="30" w:customStyle="1">
    <w:name w:val="3"/>
    <w:basedOn w:val="TableNormal"/>
    <w:tblPr>
      <w:tblStyleRowBandSize w:val="1"/>
      <w:tblStyleColBandSize w:val="1"/>
      <w:tblCellMar>
        <w:top w:w="100.0" w:type="dxa"/>
        <w:left w:w="100.0" w:type="dxa"/>
        <w:bottom w:w="100.0" w:type="dxa"/>
        <w:right w:w="100.0" w:type="dxa"/>
      </w:tblCellMar>
    </w:tblPr>
  </w:style>
  <w:style w:type="table" w:styleId="20" w:customStyle="1">
    <w:name w:val="2"/>
    <w:basedOn w:val="TableNormal"/>
    <w:tblPr>
      <w:tblStyleRowBandSize w:val="1"/>
      <w:tblStyleColBandSize w:val="1"/>
      <w:tblCellMar>
        <w:top w:w="100.0" w:type="dxa"/>
        <w:left w:w="100.0" w:type="dxa"/>
        <w:bottom w:w="100.0" w:type="dxa"/>
        <w:right w:w="100.0" w:type="dxa"/>
      </w:tblCellMar>
    </w:tblPr>
  </w:style>
  <w:style w:type="table" w:styleId="11" w:customStyle="1">
    <w:name w:val="1"/>
    <w:basedOn w:val="TableNormal"/>
    <w:tblPr>
      <w:tblStyleRowBandSize w:val="1"/>
      <w:tblStyleColBandSize w:val="1"/>
      <w:tblCellMar>
        <w:top w:w="100.0" w:type="dxa"/>
        <w:left w:w="100.0" w:type="dxa"/>
        <w:bottom w:w="100.0" w:type="dxa"/>
        <w:right w:w="100.0" w:type="dxa"/>
      </w:tblCellMar>
    </w:tblPr>
  </w:style>
  <w:style w:type="paragraph" w:styleId="a5">
    <w:name w:val="annotation text"/>
    <w:basedOn w:val="a"/>
    <w:link w:val="a6"/>
    <w:uiPriority w:val="99"/>
    <w:semiHidden w:val="1"/>
    <w:unhideWhenUsed w:val="1"/>
    <w:pPr>
      <w:spacing w:line="240" w:lineRule="auto"/>
    </w:pPr>
    <w:rPr>
      <w:sz w:val="20"/>
      <w:szCs w:val="20"/>
    </w:rPr>
  </w:style>
  <w:style w:type="character" w:styleId="a6" w:customStyle="1">
    <w:name w:val="Текст примечания Знак"/>
    <w:basedOn w:val="a0"/>
    <w:link w:val="a5"/>
    <w:uiPriority w:val="99"/>
    <w:semiHidden w:val="1"/>
    <w:rPr>
      <w:sz w:val="20"/>
      <w:szCs w:val="20"/>
    </w:rPr>
  </w:style>
  <w:style w:type="character" w:styleId="a7">
    <w:name w:val="annotation reference"/>
    <w:basedOn w:val="a0"/>
    <w:uiPriority w:val="99"/>
    <w:semiHidden w:val="1"/>
    <w:unhideWhenUsed w:val="1"/>
    <w:rPr>
      <w:sz w:val="16"/>
      <w:szCs w:val="16"/>
    </w:rPr>
  </w:style>
  <w:style w:type="paragraph" w:styleId="a8">
    <w:name w:val="Balloon Text"/>
    <w:basedOn w:val="a"/>
    <w:link w:val="a9"/>
    <w:uiPriority w:val="99"/>
    <w:semiHidden w:val="1"/>
    <w:unhideWhenUsed w:val="1"/>
    <w:rsid w:val="00865EAF"/>
    <w:pPr>
      <w:spacing w:line="240" w:lineRule="auto"/>
    </w:pPr>
    <w:rPr>
      <w:rFonts w:ascii="Segoe UI" w:cs="Segoe UI" w:hAnsi="Segoe UI"/>
      <w:sz w:val="18"/>
      <w:szCs w:val="18"/>
    </w:rPr>
  </w:style>
  <w:style w:type="character" w:styleId="a9" w:customStyle="1">
    <w:name w:val="Текст выноски Знак"/>
    <w:basedOn w:val="a0"/>
    <w:link w:val="a8"/>
    <w:uiPriority w:val="99"/>
    <w:semiHidden w:val="1"/>
    <w:rsid w:val="00865EAF"/>
    <w:rPr>
      <w:rFonts w:ascii="Segoe UI" w:cs="Segoe UI" w:hAnsi="Segoe UI"/>
      <w:sz w:val="18"/>
      <w:szCs w:val="18"/>
    </w:rPr>
  </w:style>
  <w:style w:type="paragraph" w:styleId="aa">
    <w:name w:val="TOC Heading"/>
    <w:basedOn w:val="1"/>
    <w:next w:val="a"/>
    <w:uiPriority w:val="39"/>
    <w:unhideWhenUsed w:val="1"/>
    <w:qFormat w:val="1"/>
    <w:rsid w:val="00865EAF"/>
    <w:pPr>
      <w:spacing w:after="0" w:before="240" w:line="259" w:lineRule="auto"/>
      <w:outlineLvl w:val="9"/>
    </w:pPr>
    <w:rPr>
      <w:rFonts w:asciiTheme="majorHAnsi" w:cstheme="majorBidi" w:eastAsiaTheme="majorEastAsia" w:hAnsiTheme="majorHAnsi"/>
      <w:color w:val="365f91" w:themeColor="accent1" w:themeShade="0000BF"/>
      <w:sz w:val="32"/>
      <w:szCs w:val="32"/>
      <w:lang w:val="ru-RU"/>
    </w:rPr>
  </w:style>
  <w:style w:type="paragraph" w:styleId="12">
    <w:name w:val="toc 1"/>
    <w:basedOn w:val="a"/>
    <w:next w:val="a"/>
    <w:autoRedefine w:val="1"/>
    <w:uiPriority w:val="39"/>
    <w:unhideWhenUsed w:val="1"/>
    <w:rsid w:val="00657078"/>
    <w:pPr>
      <w:tabs>
        <w:tab w:val="left" w:pos="284"/>
        <w:tab w:val="right" w:leader="dot" w:pos="9019"/>
      </w:tabs>
      <w:spacing w:line="240" w:lineRule="auto"/>
      <w:jc w:val="both"/>
    </w:pPr>
  </w:style>
  <w:style w:type="character" w:styleId="ab">
    <w:name w:val="Hyperlink"/>
    <w:basedOn w:val="a0"/>
    <w:uiPriority w:val="99"/>
    <w:unhideWhenUsed w:val="1"/>
    <w:rsid w:val="00865EAF"/>
    <w:rPr>
      <w:color w:val="0000ff" w:themeColor="hyperlink"/>
      <w:u w:val="single"/>
    </w:rPr>
  </w:style>
  <w:style w:type="table" w:styleId="41" w:customStyle="1">
    <w:name w:val="Сетка таблицы4"/>
    <w:basedOn w:val="a1"/>
    <w:next w:val="ac"/>
    <w:uiPriority w:val="39"/>
    <w:rsid w:val="0053774A"/>
    <w:pPr>
      <w:spacing w:line="240" w:lineRule="auto"/>
    </w:pPr>
    <w:rPr>
      <w:rFonts w:asciiTheme="minorHAnsi" w:cstheme="minorBidi" w:eastAsiaTheme="minorHAnsi" w:hAnsiTheme="minorHAnsi"/>
      <w:szCs w:val="24"/>
      <w:lang w:eastAsia="en-US"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d">
    <w:name w:val="Normal (Web)"/>
    <w:basedOn w:val="a"/>
    <w:uiPriority w:val="99"/>
    <w:unhideWhenUsed w:val="1"/>
    <w:rsid w:val="0053774A"/>
    <w:pPr>
      <w:spacing w:after="200"/>
    </w:pPr>
    <w:rPr>
      <w:rFonts w:ascii="Times New Roman" w:cs="Times New Roman" w:hAnsi="Times New Roman" w:eastAsiaTheme="minorHAnsi"/>
      <w:sz w:val="24"/>
      <w:szCs w:val="24"/>
      <w:lang w:eastAsia="en-US" w:val="ru-RU"/>
    </w:rPr>
  </w:style>
  <w:style w:type="paragraph" w:styleId="ae">
    <w:name w:val="List Paragraph"/>
    <w:basedOn w:val="a"/>
    <w:uiPriority w:val="34"/>
    <w:qFormat w:val="1"/>
    <w:rsid w:val="0053774A"/>
    <w:pPr>
      <w:spacing w:after="200"/>
      <w:ind w:left="720"/>
      <w:contextualSpacing w:val="1"/>
    </w:pPr>
    <w:rPr>
      <w:rFonts w:asciiTheme="minorHAnsi" w:cstheme="minorBidi" w:eastAsiaTheme="minorHAnsi" w:hAnsiTheme="minorHAnsi"/>
      <w:lang w:eastAsia="en-US" w:val="ru-RU"/>
    </w:rPr>
  </w:style>
  <w:style w:type="paragraph" w:styleId="af">
    <w:name w:val="No Spacing"/>
    <w:uiPriority w:val="1"/>
    <w:qFormat w:val="1"/>
    <w:rsid w:val="0053774A"/>
    <w:pPr>
      <w:spacing w:line="240" w:lineRule="auto"/>
    </w:pPr>
    <w:rPr>
      <w:rFonts w:asciiTheme="minorHAnsi" w:cstheme="minorBidi" w:eastAsiaTheme="minorHAnsi" w:hAnsiTheme="minorHAnsi"/>
      <w:lang w:eastAsia="en-US" w:val="ru-RU"/>
    </w:rPr>
  </w:style>
  <w:style w:type="table" w:styleId="ac">
    <w:name w:val="Table Grid"/>
    <w:basedOn w:val="a1"/>
    <w:uiPriority w:val="39"/>
    <w:rsid w:val="0053774A"/>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0">
    <w:name w:val="caption"/>
    <w:basedOn w:val="a"/>
    <w:next w:val="a"/>
    <w:uiPriority w:val="35"/>
    <w:unhideWhenUsed w:val="1"/>
    <w:qFormat w:val="1"/>
    <w:rsid w:val="002363E9"/>
    <w:pPr>
      <w:spacing w:after="200" w:line="240" w:lineRule="auto"/>
    </w:pPr>
    <w:rPr>
      <w:i w:val="1"/>
      <w:iCs w:val="1"/>
      <w:color w:val="1f497d" w:themeColor="text2"/>
      <w:sz w:val="18"/>
      <w:szCs w:val="18"/>
    </w:rPr>
  </w:style>
  <w:style w:type="paragraph" w:styleId="af1">
    <w:name w:val="header"/>
    <w:basedOn w:val="a"/>
    <w:link w:val="af2"/>
    <w:uiPriority w:val="99"/>
    <w:unhideWhenUsed w:val="1"/>
    <w:rsid w:val="00380F82"/>
    <w:pPr>
      <w:tabs>
        <w:tab w:val="center" w:pos="4677"/>
        <w:tab w:val="right" w:pos="9355"/>
      </w:tabs>
      <w:spacing w:line="240" w:lineRule="auto"/>
    </w:pPr>
  </w:style>
  <w:style w:type="character" w:styleId="af2" w:customStyle="1">
    <w:name w:val="Верхний колонтитул Знак"/>
    <w:basedOn w:val="a0"/>
    <w:link w:val="af1"/>
    <w:uiPriority w:val="99"/>
    <w:rsid w:val="00380F82"/>
  </w:style>
  <w:style w:type="paragraph" w:styleId="af3">
    <w:name w:val="footer"/>
    <w:basedOn w:val="a"/>
    <w:link w:val="af4"/>
    <w:uiPriority w:val="99"/>
    <w:unhideWhenUsed w:val="1"/>
    <w:rsid w:val="00380F82"/>
    <w:pPr>
      <w:tabs>
        <w:tab w:val="center" w:pos="4677"/>
        <w:tab w:val="right" w:pos="9355"/>
      </w:tabs>
      <w:spacing w:line="240" w:lineRule="auto"/>
    </w:pPr>
  </w:style>
  <w:style w:type="character" w:styleId="af4" w:customStyle="1">
    <w:name w:val="Нижний колонтитул Знак"/>
    <w:basedOn w:val="a0"/>
    <w:link w:val="af3"/>
    <w:uiPriority w:val="99"/>
    <w:rsid w:val="00380F82"/>
  </w:style>
  <w:style w:type="character" w:styleId="70" w:customStyle="1">
    <w:name w:val="Заголовок 7 Знак"/>
    <w:basedOn w:val="a0"/>
    <w:link w:val="7"/>
    <w:uiPriority w:val="9"/>
    <w:rsid w:val="00380F82"/>
    <w:rPr>
      <w:rFonts w:asciiTheme="majorHAnsi" w:cstheme="majorBidi" w:eastAsiaTheme="majorEastAsia" w:hAnsiTheme="majorHAnsi"/>
      <w:i w:val="1"/>
      <w:iCs w:val="1"/>
      <w:color w:val="243f60" w:themeColor="accent1" w:themeShade="00007F"/>
    </w:rPr>
  </w:style>
  <w:style w:type="character" w:styleId="80" w:customStyle="1">
    <w:name w:val="Заголовок 8 Знак"/>
    <w:basedOn w:val="a0"/>
    <w:link w:val="8"/>
    <w:uiPriority w:val="9"/>
    <w:rsid w:val="00C17318"/>
    <w:rPr>
      <w:rFonts w:asciiTheme="majorHAnsi" w:cstheme="majorBidi" w:eastAsiaTheme="majorEastAsia" w:hAnsiTheme="majorHAnsi"/>
      <w:color w:val="272727" w:themeColor="text1" w:themeTint="0000D8"/>
      <w:sz w:val="21"/>
      <w:szCs w:val="21"/>
    </w:rPr>
  </w:style>
  <w:style w:type="character" w:styleId="af5">
    <w:name w:val="Intense Emphasis"/>
    <w:basedOn w:val="a0"/>
    <w:uiPriority w:val="21"/>
    <w:qFormat w:val="1"/>
    <w:rsid w:val="00C17318"/>
    <w:rPr>
      <w:i w:val="1"/>
      <w:iCs w:val="1"/>
      <w:color w:val="4f81bd" w:themeColor="accent1"/>
    </w:rPr>
  </w:style>
  <w:style w:type="character" w:styleId="90" w:customStyle="1">
    <w:name w:val="Заголовок 9 Знак"/>
    <w:basedOn w:val="a0"/>
    <w:link w:val="9"/>
    <w:uiPriority w:val="9"/>
    <w:rsid w:val="0049041E"/>
    <w:rPr>
      <w:rFonts w:asciiTheme="majorHAnsi" w:cstheme="majorBidi" w:eastAsiaTheme="majorEastAsia" w:hAnsiTheme="majorHAnsi"/>
      <w:i w:val="1"/>
      <w:iCs w:val="1"/>
      <w:color w:val="272727" w:themeColor="text1" w:themeTint="0000D8"/>
      <w:sz w:val="21"/>
      <w:szCs w:val="21"/>
    </w:rPr>
  </w:style>
  <w:style w:type="paragraph" w:styleId="21">
    <w:name w:val="toc 2"/>
    <w:basedOn w:val="a"/>
    <w:next w:val="a"/>
    <w:autoRedefine w:val="1"/>
    <w:uiPriority w:val="39"/>
    <w:unhideWhenUsed w:val="1"/>
    <w:rsid w:val="004F7C3E"/>
    <w:pPr>
      <w:spacing w:after="100"/>
      <w:ind w:left="220"/>
    </w:pPr>
  </w:style>
  <w:style w:type="character" w:styleId="10" w:customStyle="1">
    <w:name w:val="Заголовок 1 Знак"/>
    <w:basedOn w:val="a0"/>
    <w:link w:val="1"/>
    <w:rsid w:val="00447C7C"/>
    <w:rPr>
      <w:sz w:val="40"/>
      <w:szCs w:val="40"/>
    </w:rPr>
  </w:style>
  <w:style w:type="paragraph" w:styleId="af6">
    <w:name w:val="footnote text"/>
    <w:basedOn w:val="a"/>
    <w:link w:val="af7"/>
    <w:uiPriority w:val="99"/>
    <w:semiHidden w:val="1"/>
    <w:unhideWhenUsed w:val="1"/>
    <w:rsid w:val="00447C7C"/>
    <w:pPr>
      <w:spacing w:line="240" w:lineRule="auto"/>
    </w:pPr>
    <w:rPr>
      <w:sz w:val="20"/>
      <w:szCs w:val="20"/>
    </w:rPr>
  </w:style>
  <w:style w:type="character" w:styleId="af7" w:customStyle="1">
    <w:name w:val="Текст сноски Знак"/>
    <w:basedOn w:val="a0"/>
    <w:link w:val="af6"/>
    <w:uiPriority w:val="99"/>
    <w:semiHidden w:val="1"/>
    <w:rsid w:val="00447C7C"/>
    <w:rPr>
      <w:sz w:val="20"/>
      <w:szCs w:val="20"/>
    </w:rPr>
  </w:style>
  <w:style w:type="character" w:styleId="af8">
    <w:name w:val="footnote reference"/>
    <w:basedOn w:val="a0"/>
    <w:uiPriority w:val="99"/>
    <w:semiHidden w:val="1"/>
    <w:unhideWhenUsed w:val="1"/>
    <w:rsid w:val="00447C7C"/>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20" Type="http://schemas.openxmlformats.org/officeDocument/2006/relationships/image" Target="media/image21.png"/><Relationship Id="rId42" Type="http://schemas.openxmlformats.org/officeDocument/2006/relationships/image" Target="media/image1.png"/><Relationship Id="rId41" Type="http://schemas.openxmlformats.org/officeDocument/2006/relationships/image" Target="media/image31.png"/><Relationship Id="rId22" Type="http://schemas.openxmlformats.org/officeDocument/2006/relationships/image" Target="media/image28.png"/><Relationship Id="rId44" Type="http://schemas.openxmlformats.org/officeDocument/2006/relationships/image" Target="media/image12.png"/><Relationship Id="rId21" Type="http://schemas.openxmlformats.org/officeDocument/2006/relationships/image" Target="media/image6.png"/><Relationship Id="rId43" Type="http://schemas.openxmlformats.org/officeDocument/2006/relationships/image" Target="media/image16.png"/><Relationship Id="rId24" Type="http://schemas.openxmlformats.org/officeDocument/2006/relationships/image" Target="media/image20.png"/><Relationship Id="rId46" Type="http://schemas.openxmlformats.org/officeDocument/2006/relationships/footer" Target="footer1.xml"/><Relationship Id="rId23" Type="http://schemas.openxmlformats.org/officeDocument/2006/relationships/image" Target="media/image23.png"/><Relationship Id="rId45"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4.png"/><Relationship Id="rId25"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5.png"/><Relationship Id="rId7" Type="http://schemas.openxmlformats.org/officeDocument/2006/relationships/hyperlink" Target="https://app.eqator.ru" TargetMode="External"/><Relationship Id="rId8" Type="http://schemas.openxmlformats.org/officeDocument/2006/relationships/image" Target="media/image22.png"/><Relationship Id="rId31" Type="http://schemas.openxmlformats.org/officeDocument/2006/relationships/image" Target="media/image7.png"/><Relationship Id="rId30" Type="http://schemas.openxmlformats.org/officeDocument/2006/relationships/image" Target="media/image10.png"/><Relationship Id="rId11" Type="http://schemas.openxmlformats.org/officeDocument/2006/relationships/image" Target="media/image38.png"/><Relationship Id="rId33" Type="http://schemas.openxmlformats.org/officeDocument/2006/relationships/image" Target="media/image36.png"/><Relationship Id="rId10" Type="http://schemas.openxmlformats.org/officeDocument/2006/relationships/image" Target="media/image5.png"/><Relationship Id="rId32" Type="http://schemas.openxmlformats.org/officeDocument/2006/relationships/image" Target="media/image34.png"/><Relationship Id="rId13" Type="http://schemas.openxmlformats.org/officeDocument/2006/relationships/image" Target="media/image26.png"/><Relationship Id="rId35" Type="http://schemas.openxmlformats.org/officeDocument/2006/relationships/image" Target="media/image15.png"/><Relationship Id="rId12" Type="http://schemas.openxmlformats.org/officeDocument/2006/relationships/image" Target="media/image32.png"/><Relationship Id="rId34" Type="http://schemas.openxmlformats.org/officeDocument/2006/relationships/image" Target="media/image3.png"/><Relationship Id="rId15" Type="http://schemas.openxmlformats.org/officeDocument/2006/relationships/image" Target="media/image27.png"/><Relationship Id="rId37" Type="http://schemas.openxmlformats.org/officeDocument/2006/relationships/image" Target="media/image2.png"/><Relationship Id="rId14" Type="http://schemas.openxmlformats.org/officeDocument/2006/relationships/image" Target="media/image29.png"/><Relationship Id="rId36" Type="http://schemas.openxmlformats.org/officeDocument/2006/relationships/image" Target="media/image19.png"/><Relationship Id="rId17" Type="http://schemas.openxmlformats.org/officeDocument/2006/relationships/image" Target="media/image37.png"/><Relationship Id="rId39" Type="http://schemas.openxmlformats.org/officeDocument/2006/relationships/image" Target="media/image11.png"/><Relationship Id="rId16" Type="http://schemas.openxmlformats.org/officeDocument/2006/relationships/image" Target="media/image13.png"/><Relationship Id="rId38" Type="http://schemas.openxmlformats.org/officeDocument/2006/relationships/image" Target="media/image4.png"/><Relationship Id="rId19" Type="http://schemas.openxmlformats.org/officeDocument/2006/relationships/image" Target="media/image25.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IhIfBuLjLDILHmTmVee6Y/Lkk0A==">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2022-11-11T12:13:00Z</dcterms:created>
  <dc:creator>Nadya Polovinkina</dc:creator>
</cp:coreProperties>
</file>